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3B9BF6D" w:rsidP="03B9BF6D" w:rsidRDefault="03B9BF6D" w14:paraId="30C59F3F" w14:textId="3ECC8029">
      <w:pPr>
        <w:pStyle w:val="Normal"/>
        <w:spacing w:before="240" w:beforeAutospacing="off" w:after="240" w:afterAutospacing="off" w:line="279" w:lineRule="auto"/>
        <w:ind w:left="0" w:right="0"/>
        <w:jc w:val="center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</w:pPr>
      <w:r w:rsidRPr="03B9BF6D" w:rsidR="03B9BF6D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Nearshoring</w:t>
      </w:r>
      <w:r w:rsidRPr="03B9BF6D" w:rsidR="03B9BF6D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 xml:space="preserve"> y sostenibilidad inmobiliaria: el nuevo rostro del desarrollo en México</w:t>
      </w:r>
    </w:p>
    <w:p w:rsidR="03B9BF6D" w:rsidP="03B9BF6D" w:rsidRDefault="03B9BF6D" w14:paraId="219433A2" w14:textId="4DCA9048">
      <w:pPr>
        <w:bidi w:val="0"/>
        <w:spacing w:before="240" w:beforeAutospacing="off" w:after="240" w:afterAutospacing="off"/>
        <w:jc w:val="both"/>
      </w:pPr>
      <w:r w:rsidRPr="03B9BF6D" w:rsidR="03B9BF6D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El auge del </w:t>
      </w:r>
      <w:r w:rsidRPr="03B9BF6D" w:rsidR="03B9BF6D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nearshoring</w:t>
      </w:r>
      <w:r w:rsidRPr="03B9BF6D" w:rsidR="03B9BF6D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está redefiniendo el panorama económico e inmobiliario del país. Fábricas, parques industriales y complejos residenciales —como </w:t>
      </w:r>
      <w:r w:rsidRPr="03B9BF6D" w:rsidR="03B9BF6D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Reserva Santa Fe</w:t>
      </w:r>
      <w:r w:rsidRPr="03B9BF6D" w:rsidR="03B9BF6D">
        <w:rPr>
          <w:rFonts w:ascii="Aptos" w:hAnsi="Aptos" w:eastAsia="Aptos" w:cs="Aptos"/>
          <w:noProof w:val="0"/>
          <w:sz w:val="20"/>
          <w:szCs w:val="20"/>
          <w:lang w:val="es-ES"/>
        </w:rPr>
        <w:t>— están transformando la manera en que México construye, habita y atrae inversión.</w:t>
      </w:r>
    </w:p>
    <w:p w:rsidR="03B9BF6D" w:rsidP="03B9BF6D" w:rsidRDefault="03B9BF6D" w14:paraId="090C0E2D" w14:textId="5A0CE933">
      <w:pPr>
        <w:bidi w:val="0"/>
        <w:spacing w:before="240" w:beforeAutospacing="off" w:after="240" w:afterAutospacing="off"/>
        <w:jc w:val="both"/>
      </w:pPr>
      <w:r w:rsidRPr="03B9BF6D" w:rsidR="03B9BF6D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Esta tendencia global, que busca acercar los procesos productivos a los grandes mercados, ha detonado una nueva demanda: </w:t>
      </w:r>
      <w:r w:rsidRPr="03B9BF6D" w:rsidR="03B9BF6D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proyectos con ubicación estratégica, eficiencia energética y visión sostenible</w:t>
      </w:r>
      <w:r w:rsidRPr="03B9BF6D" w:rsidR="03B9BF6D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. Hoy, para ser verdaderamente competitivos, los desarrollos deben demostrar no solo rentabilidad, sino también </w:t>
      </w:r>
      <w:r w:rsidRPr="03B9BF6D" w:rsidR="03B9BF6D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impacto ambiental positivo y resiliencia urbana</w:t>
      </w:r>
      <w:r w:rsidRPr="03B9BF6D" w:rsidR="03B9BF6D">
        <w:rPr>
          <w:rFonts w:ascii="Aptos" w:hAnsi="Aptos" w:eastAsia="Aptos" w:cs="Aptos"/>
          <w:noProof w:val="0"/>
          <w:sz w:val="20"/>
          <w:szCs w:val="20"/>
          <w:lang w:val="es-ES"/>
        </w:rPr>
        <w:t>.</w:t>
      </w:r>
    </w:p>
    <w:p w:rsidR="7B364E58" w:rsidP="3D6D5E78" w:rsidRDefault="7B364E58" w14:paraId="5F6D1D6E" w14:textId="7DC9BFDD">
      <w:pPr>
        <w:pStyle w:val="Normal"/>
        <w:suppressLineNumbers w:val="0"/>
        <w:bidi w:val="0"/>
        <w:spacing w:before="240" w:beforeAutospacing="off" w:after="240" w:afterAutospacing="off" w:line="276" w:lineRule="auto"/>
        <w:ind/>
        <w:jc w:val="both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</w:pPr>
      <w:r w:rsidRPr="03B9BF6D" w:rsidR="03B9BF6D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México en el mapa del nearshoring</w:t>
      </w:r>
    </w:p>
    <w:p w:rsidR="03B9BF6D" w:rsidP="03B9BF6D" w:rsidRDefault="03B9BF6D" w14:paraId="282D30EB" w14:textId="6ACDBF29">
      <w:pPr>
        <w:bidi w:val="0"/>
        <w:spacing w:before="240" w:beforeAutospacing="off" w:after="240" w:afterAutospacing="off"/>
        <w:jc w:val="both"/>
      </w:pPr>
      <w:r w:rsidRPr="03B9BF6D" w:rsidR="03B9BF6D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Nuestro país se consolida como uno de los principales destinos de inversión en América del Norte. De acuerdo con el </w:t>
      </w:r>
      <w:r w:rsidRPr="03B9BF6D" w:rsidR="03B9BF6D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Consejo de Empresas Globales</w:t>
      </w:r>
      <w:r w:rsidRPr="03B9BF6D" w:rsidR="03B9BF6D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, el PIB mexicano podría crecer hasta un </w:t>
      </w:r>
      <w:r w:rsidRPr="03B9BF6D" w:rsidR="03B9BF6D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2.5 % anual en los próximos seis años</w:t>
      </w:r>
      <w:r w:rsidRPr="03B9BF6D" w:rsidR="03B9BF6D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gracias al nearshoring, con flujos de inversión extranjera que podrían superar los </w:t>
      </w:r>
      <w:r w:rsidRPr="03B9BF6D" w:rsidR="03B9BF6D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50 mil millones de dólares</w:t>
      </w:r>
      <w:r w:rsidRPr="03B9BF6D" w:rsidR="03B9BF6D">
        <w:rPr>
          <w:rFonts w:ascii="Aptos" w:hAnsi="Aptos" w:eastAsia="Aptos" w:cs="Aptos"/>
          <w:noProof w:val="0"/>
          <w:sz w:val="20"/>
          <w:szCs w:val="20"/>
          <w:lang w:val="es-ES"/>
        </w:rPr>
        <w:t>.</w:t>
      </w:r>
    </w:p>
    <w:p w:rsidR="03B9BF6D" w:rsidP="03B9BF6D" w:rsidRDefault="03B9BF6D" w14:paraId="748CD47E" w14:textId="554F9B00">
      <w:pPr>
        <w:bidi w:val="0"/>
        <w:spacing w:before="240" w:beforeAutospacing="off" w:after="240" w:afterAutospacing="off"/>
        <w:jc w:val="both"/>
      </w:pPr>
      <w:r w:rsidRPr="03B9BF6D" w:rsidR="03B9BF6D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Este escenario impulsa al sector inmobiliario a evolucionar. Ya no basta con construir espacios funcionales; el verdadero desafío está en </w:t>
      </w:r>
      <w:r w:rsidRPr="03B9BF6D" w:rsidR="03B9BF6D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crear comunidades sostenibles</w:t>
      </w:r>
      <w:r w:rsidRPr="03B9BF6D" w:rsidR="03B9BF6D">
        <w:rPr>
          <w:rFonts w:ascii="Aptos" w:hAnsi="Aptos" w:eastAsia="Aptos" w:cs="Aptos"/>
          <w:noProof w:val="0"/>
          <w:sz w:val="20"/>
          <w:szCs w:val="20"/>
          <w:lang w:val="es-ES"/>
        </w:rPr>
        <w:t>, capaces de regenerar su entorno y ofrecer una mejor calidad de vida.</w:t>
      </w:r>
    </w:p>
    <w:p w:rsidR="03B9BF6D" w:rsidP="03B9BF6D" w:rsidRDefault="03B9BF6D" w14:paraId="67445303" w14:textId="19C7F6C1">
      <w:pPr>
        <w:suppressLineNumbers w:val="0"/>
        <w:bidi w:val="0"/>
        <w:spacing w:before="240" w:beforeAutospacing="off" w:after="240" w:afterAutospacing="off" w:line="276" w:lineRule="auto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</w:p>
    <w:p w:rsidR="7B364E58" w:rsidP="3D6D5E78" w:rsidRDefault="7B364E58" w14:paraId="43A60A28" w14:textId="63517919">
      <w:pPr>
        <w:pStyle w:val="Normal"/>
        <w:suppressLineNumbers w:val="0"/>
        <w:bidi w:val="0"/>
        <w:spacing w:before="240" w:beforeAutospacing="off" w:after="240" w:afterAutospacing="off" w:line="276" w:lineRule="auto"/>
        <w:ind/>
        <w:jc w:val="both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</w:pPr>
      <w:r w:rsidRPr="03B9BF6D" w:rsidR="03B9BF6D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E</w:t>
      </w:r>
      <w:r w:rsidRPr="03B9BF6D" w:rsidR="03B9BF6D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quilibrio entre lujo, naturaleza y bienestar</w:t>
      </w:r>
    </w:p>
    <w:p w:rsidR="03B9BF6D" w:rsidP="03B9BF6D" w:rsidRDefault="03B9BF6D" w14:paraId="3B02C19D" w14:textId="22592B8F">
      <w:pPr>
        <w:bidi w:val="0"/>
        <w:spacing w:before="240" w:beforeAutospacing="off" w:after="240" w:afterAutospacing="off"/>
        <w:jc w:val="both"/>
      </w:pPr>
      <w:r w:rsidRPr="03B9BF6D" w:rsidR="03B9BF6D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Ubicado a solo 15 minutos de Santa Fe, </w:t>
      </w:r>
      <w:r w:rsidRPr="03B9BF6D" w:rsidR="03B9BF6D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Reserva Santa Fe</w:t>
      </w:r>
      <w:r w:rsidRPr="03B9BF6D" w:rsidR="03B9BF6D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representa una nueva generación de </w:t>
      </w:r>
      <w:r w:rsidRPr="03B9BF6D" w:rsidR="03B9BF6D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viviendas sustentables en México</w:t>
      </w:r>
      <w:r w:rsidRPr="03B9BF6D" w:rsidR="03B9BF6D">
        <w:rPr>
          <w:rFonts w:ascii="Aptos" w:hAnsi="Aptos" w:eastAsia="Aptos" w:cs="Aptos"/>
          <w:noProof w:val="0"/>
          <w:sz w:val="20"/>
          <w:szCs w:val="20"/>
          <w:lang w:val="es-ES"/>
        </w:rPr>
        <w:t>. Su diseño integra naturaleza, tecnología y bienestar en un mismo concepto.</w:t>
      </w:r>
    </w:p>
    <w:p w:rsidR="03B9BF6D" w:rsidP="03B9BF6D" w:rsidRDefault="03B9BF6D" w14:paraId="11225568" w14:textId="41AD7D49">
      <w:pPr>
        <w:bidi w:val="0"/>
        <w:spacing w:before="240" w:beforeAutospacing="off" w:after="240" w:afterAutospacing="off"/>
        <w:jc w:val="both"/>
      </w:pPr>
      <w:r w:rsidRPr="03B9BF6D" w:rsidR="03B9BF6D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El desarrollo incorpora </w:t>
      </w:r>
      <w:r w:rsidRPr="03B9BF6D" w:rsidR="03B9BF6D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lagos, represas y pozos de infiltración</w:t>
      </w:r>
      <w:r w:rsidRPr="03B9BF6D" w:rsidR="03B9BF6D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que permiten </w:t>
      </w:r>
      <w:r w:rsidRPr="03B9BF6D" w:rsidR="03B9BF6D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devolver 5 % más agua</w:t>
      </w:r>
      <w:r w:rsidRPr="03B9BF6D" w:rsidR="03B9BF6D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de la que se utiliza durante el proceso constructivo. Además, genera su propia energía y utiliza </w:t>
      </w:r>
      <w:r w:rsidRPr="03B9BF6D" w:rsidR="03B9BF6D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materiales de bajo impacto ambiental</w:t>
      </w:r>
      <w:r w:rsidRPr="03B9BF6D" w:rsidR="03B9BF6D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, consolidando un modelo de </w:t>
      </w:r>
      <w:r w:rsidRPr="03B9BF6D" w:rsidR="03B9BF6D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construcción regenerativa</w:t>
      </w:r>
      <w:r w:rsidRPr="03B9BF6D" w:rsidR="03B9BF6D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que prioriza la salud del ecosistema y el bienestar humano.</w:t>
      </w:r>
    </w:p>
    <w:p w:rsidR="03B9BF6D" w:rsidP="03B9BF6D" w:rsidRDefault="03B9BF6D" w14:paraId="162A657E" w14:textId="196E0FF8">
      <w:pPr>
        <w:bidi w:val="0"/>
        <w:spacing w:before="240" w:beforeAutospacing="off" w:after="240" w:afterAutospacing="off"/>
        <w:jc w:val="both"/>
      </w:pPr>
      <w:r w:rsidRPr="03B9BF6D" w:rsidR="03B9BF6D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Cada espacio —desde los senderos forestales hasta las residencias— está diseñado para </w:t>
      </w:r>
      <w:r w:rsidRPr="03B9BF6D" w:rsidR="03B9BF6D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reconectar con la naturaleza</w:t>
      </w:r>
      <w:r w:rsidRPr="03B9BF6D" w:rsidR="03B9BF6D">
        <w:rPr>
          <w:rFonts w:ascii="Aptos" w:hAnsi="Aptos" w:eastAsia="Aptos" w:cs="Aptos"/>
          <w:noProof w:val="0"/>
          <w:sz w:val="20"/>
          <w:szCs w:val="20"/>
          <w:lang w:val="es-ES"/>
        </w:rPr>
        <w:t>, fomentar la convivencia y promover una vida consciente, donde el lujo no está en el exceso, sino en el equilibrio.</w:t>
      </w:r>
    </w:p>
    <w:p w:rsidR="03B9BF6D" w:rsidP="03B9BF6D" w:rsidRDefault="03B9BF6D" w14:paraId="3D01F9CC" w14:textId="0CF1A35D">
      <w:pPr>
        <w:suppressLineNumbers w:val="0"/>
        <w:bidi w:val="0"/>
        <w:spacing w:before="240" w:beforeAutospacing="off" w:after="240" w:afterAutospacing="off" w:line="276" w:lineRule="auto"/>
        <w:jc w:val="both"/>
        <w:rPr>
          <w:rFonts w:ascii="Aptos" w:hAnsi="Aptos" w:eastAsia="Aptos" w:cs="Aptos"/>
          <w:b w:val="0"/>
          <w:bCs w:val="0"/>
          <w:noProof w:val="0"/>
          <w:sz w:val="20"/>
          <w:szCs w:val="20"/>
          <w:lang w:val="es-ES"/>
        </w:rPr>
      </w:pPr>
    </w:p>
    <w:p w:rsidR="7B364E58" w:rsidP="3D6D5E78" w:rsidRDefault="7B364E58" w14:paraId="43B78F48" w14:textId="46F2F7D2">
      <w:pPr>
        <w:pStyle w:val="Normal"/>
        <w:suppressLineNumbers w:val="0"/>
        <w:bidi w:val="0"/>
        <w:spacing w:before="240" w:beforeAutospacing="off" w:after="240" w:afterAutospacing="off" w:line="276" w:lineRule="auto"/>
        <w:ind/>
        <w:jc w:val="both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</w:pPr>
      <w:r w:rsidRPr="03B9BF6D" w:rsidR="03B9BF6D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El nuevo lujo del Nearshoring</w:t>
      </w:r>
    </w:p>
    <w:p w:rsidR="03B9BF6D" w:rsidP="03B9BF6D" w:rsidRDefault="03B9BF6D" w14:paraId="2400A7E3" w14:textId="7A19267E">
      <w:pPr>
        <w:pStyle w:val="Normal"/>
        <w:bidi w:val="0"/>
        <w:spacing w:before="240" w:beforeAutospacing="off" w:after="240" w:afterAutospacing="off" w:line="276" w:lineRule="auto"/>
        <w:jc w:val="both"/>
      </w:pPr>
      <w:r w:rsidRPr="03B9BF6D" w:rsidR="03B9BF6D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El lujo inmobiliario está cambiando. Ya no se define únicamente por los acabados o las amenidades, sino por la </w:t>
      </w:r>
      <w:r w:rsidRPr="03B9BF6D" w:rsidR="03B9BF6D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armonía entre diseño, propósito y entorno</w:t>
      </w:r>
      <w:r w:rsidRPr="03B9BF6D" w:rsidR="03B9BF6D">
        <w:rPr>
          <w:rFonts w:ascii="Aptos" w:hAnsi="Aptos" w:eastAsia="Aptos" w:cs="Aptos"/>
          <w:noProof w:val="0"/>
          <w:sz w:val="20"/>
          <w:szCs w:val="20"/>
          <w:lang w:val="es-ES"/>
        </w:rPr>
        <w:t>.</w:t>
      </w:r>
    </w:p>
    <w:p w:rsidR="03B9BF6D" w:rsidP="03B9BF6D" w:rsidRDefault="03B9BF6D" w14:paraId="0D6723D2" w14:textId="59A4FEA9">
      <w:pPr>
        <w:pStyle w:val="Normal"/>
        <w:bidi w:val="0"/>
        <w:spacing w:before="240" w:beforeAutospacing="off" w:after="240" w:afterAutospacing="off" w:line="276" w:lineRule="auto"/>
        <w:jc w:val="both"/>
      </w:pPr>
      <w:r w:rsidRPr="03B9BF6D" w:rsidR="03B9BF6D">
        <w:rPr>
          <w:rFonts w:ascii="Aptos" w:hAnsi="Aptos" w:eastAsia="Aptos" w:cs="Aptos"/>
          <w:noProof w:val="0"/>
          <w:sz w:val="20"/>
          <w:szCs w:val="20"/>
          <w:lang w:val="es-ES"/>
        </w:rPr>
        <w:t>“Hoy el lujo se trata de experiencias y de conectar con las ideas más profundas de las personas”,</w:t>
      </w:r>
      <w:r>
        <w:br/>
      </w:r>
      <w:r w:rsidRPr="03B9BF6D" w:rsidR="03B9BF6D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explica </w:t>
      </w:r>
      <w:r w:rsidRPr="03B9BF6D" w:rsidR="03B9BF6D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Armando Turrent</w:t>
      </w:r>
      <w:r w:rsidRPr="03B9BF6D" w:rsidR="03B9BF6D">
        <w:rPr>
          <w:rFonts w:ascii="Aptos" w:hAnsi="Aptos" w:eastAsia="Aptos" w:cs="Aptos"/>
          <w:noProof w:val="0"/>
          <w:sz w:val="20"/>
          <w:szCs w:val="20"/>
          <w:lang w:val="es-ES"/>
        </w:rPr>
        <w:t>, CEO de Reserva Santa Fe.</w:t>
      </w:r>
    </w:p>
    <w:p w:rsidR="03B9BF6D" w:rsidP="03B9BF6D" w:rsidRDefault="03B9BF6D" w14:paraId="76A2C716" w14:textId="0933654A">
      <w:pPr>
        <w:bidi w:val="0"/>
        <w:spacing w:before="240" w:beforeAutospacing="off" w:after="240" w:afterAutospacing="off"/>
        <w:jc w:val="both"/>
      </w:pPr>
      <w:r w:rsidRPr="03B9BF6D" w:rsidR="03B9BF6D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En un contexto en el que las inversiones buscan </w:t>
      </w:r>
      <w:r w:rsidRPr="03B9BF6D" w:rsidR="03B9BF6D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proyectos sostenibles, estables y con visión de largo plazo</w:t>
      </w:r>
      <w:r w:rsidRPr="03B9BF6D" w:rsidR="03B9BF6D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, desarrollos como Reserva Santa Fe se posicionan a la vanguardia del </w:t>
      </w:r>
      <w:r w:rsidRPr="03B9BF6D" w:rsidR="03B9BF6D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nuevo lujo inmobiliario mexicano</w:t>
      </w:r>
      <w:r w:rsidRPr="03B9BF6D" w:rsidR="03B9BF6D">
        <w:rPr>
          <w:rFonts w:ascii="Aptos" w:hAnsi="Aptos" w:eastAsia="Aptos" w:cs="Aptos"/>
          <w:noProof w:val="0"/>
          <w:sz w:val="20"/>
          <w:szCs w:val="20"/>
          <w:lang w:val="es-ES"/>
        </w:rPr>
        <w:t>: comunidades regenerativas, con impacto positivo medible y una relación profunda con la naturaleza.</w:t>
      </w:r>
    </w:p>
    <w:p w:rsidR="03B9BF6D" w:rsidP="03B9BF6D" w:rsidRDefault="03B9BF6D" w14:paraId="0B918596" w14:textId="5BA5EA07">
      <w:pPr>
        <w:bidi w:val="0"/>
        <w:spacing w:before="240" w:beforeAutospacing="off" w:after="240" w:afterAutospacing="off"/>
        <w:jc w:val="both"/>
      </w:pPr>
      <w:r w:rsidRPr="03B9BF6D" w:rsidR="03B9BF6D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En definitiva, el nearshoring no solo está reconfigurando la economía, sino también el modo en que se concibe el desarrollo urbano. Y México —con proyectos que apuestan por </w:t>
      </w:r>
      <w:r w:rsidRPr="03B9BF6D" w:rsidR="03B9BF6D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la sostenibilidad, la innovación y el bienestar colectivo</w:t>
      </w:r>
      <w:r w:rsidRPr="03B9BF6D" w:rsidR="03B9BF6D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— tiene la oportunidad de convertirse en un referente mundial del </w:t>
      </w:r>
      <w:r w:rsidRPr="03B9BF6D" w:rsidR="03B9BF6D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urbanismo regenerativo</w:t>
      </w:r>
      <w:r w:rsidRPr="03B9BF6D" w:rsidR="03B9BF6D">
        <w:rPr>
          <w:rFonts w:ascii="Aptos" w:hAnsi="Aptos" w:eastAsia="Aptos" w:cs="Aptos"/>
          <w:noProof w:val="0"/>
          <w:sz w:val="20"/>
          <w:szCs w:val="20"/>
          <w:lang w:val="es-ES"/>
        </w:rPr>
        <w:t>.</w:t>
      </w:r>
    </w:p>
    <w:p w:rsidR="3D6D5E78" w:rsidP="3D6D5E78" w:rsidRDefault="3D6D5E78" w14:paraId="28C76BFB" w14:textId="4B29B094">
      <w:pPr>
        <w:bidi w:val="0"/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</w:p>
    <w:p w:rsidR="004A1E02" w:rsidP="7B364E58" w:rsidRDefault="004A1E02" w14:paraId="73ECDABA" w14:textId="2E1975EA">
      <w:pPr>
        <w:pStyle w:val="Normal"/>
        <w:suppressLineNumbers w:val="0"/>
        <w:bidi w:val="0"/>
        <w:spacing w:before="240" w:beforeAutospacing="off" w:after="240" w:afterAutospacing="off" w:line="276" w:lineRule="auto"/>
        <w:ind w:left="0" w:right="0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B364E58" w:rsidR="7B364E5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Para más información, agendar una cita o conocer de cerca esta propuesta de desarrollo urbano sostenible, visita </w:t>
      </w:r>
      <w:hyperlink r:id="Re4214fc6f5f94dec">
        <w:r w:rsidRPr="7B364E58" w:rsidR="7B364E58">
          <w:rPr>
            <w:rStyle w:val="Hyperlink"/>
            <w:rFonts w:ascii="Aptos" w:hAnsi="Aptos" w:eastAsia="Aptos" w:cs="Aptos"/>
            <w:noProof w:val="0"/>
            <w:sz w:val="20"/>
            <w:szCs w:val="20"/>
            <w:lang w:val="es-ES"/>
          </w:rPr>
          <w:t>www.reservasantafe.com</w:t>
        </w:r>
      </w:hyperlink>
      <w:r w:rsidRPr="7B364E58" w:rsidR="7B364E5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, llama al 55 5966 3533 o escribe a </w:t>
      </w:r>
      <w:hyperlink r:id="R0b6adde6fadc4878">
        <w:r w:rsidRPr="7B364E58" w:rsidR="7B364E58">
          <w:rPr>
            <w:rStyle w:val="Hyperlink"/>
            <w:rFonts w:ascii="Aptos" w:hAnsi="Aptos" w:eastAsia="Aptos" w:cs="Aptos"/>
            <w:noProof w:val="0"/>
            <w:sz w:val="20"/>
            <w:szCs w:val="20"/>
            <w:lang w:val="es-ES"/>
          </w:rPr>
          <w:t>info@reservasantafe.com</w:t>
        </w:r>
      </w:hyperlink>
      <w:r w:rsidRPr="7B364E58" w:rsidR="7B364E5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  <w:headerReference w:type="default" r:id="Radbd12d6cdaf4760"/>
      <w:footerReference w:type="default" r:id="Rd5bc6b1edca1425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D79C9F4" w:rsidTr="7D79C9F4" w14:paraId="5AF8889D">
      <w:trPr>
        <w:trHeight w:val="300"/>
      </w:trPr>
      <w:tc>
        <w:tcPr>
          <w:tcW w:w="2880" w:type="dxa"/>
          <w:tcMar/>
        </w:tcPr>
        <w:p w:rsidR="7D79C9F4" w:rsidP="7D79C9F4" w:rsidRDefault="7D79C9F4" w14:paraId="18F91BD0" w14:textId="3C34EE78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7D79C9F4" w:rsidP="7D79C9F4" w:rsidRDefault="7D79C9F4" w14:paraId="0B7D3365" w14:textId="73D6047D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7D79C9F4" w:rsidP="7D79C9F4" w:rsidRDefault="7D79C9F4" w14:paraId="3B7BC9D6" w14:textId="29ADA2A1">
          <w:pPr>
            <w:pStyle w:val="Header"/>
            <w:bidi w:val="0"/>
            <w:ind w:right="-115"/>
            <w:jc w:val="right"/>
          </w:pPr>
        </w:p>
      </w:tc>
    </w:tr>
  </w:tbl>
  <w:p w:rsidR="7D79C9F4" w:rsidP="7D79C9F4" w:rsidRDefault="7D79C9F4" w14:paraId="211409B8" w14:textId="452C1122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D79C9F4" w:rsidTr="71964170" w14:paraId="04B45517">
      <w:trPr>
        <w:trHeight w:val="300"/>
      </w:trPr>
      <w:tc>
        <w:tcPr>
          <w:tcW w:w="2880" w:type="dxa"/>
          <w:tcMar/>
        </w:tcPr>
        <w:p w:rsidR="7D79C9F4" w:rsidP="7D79C9F4" w:rsidRDefault="7D79C9F4" w14:paraId="01DCB482" w14:textId="70191C94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7D79C9F4" w:rsidP="730CFB63" w:rsidRDefault="7D79C9F4" w14:paraId="37D51DBB" w14:textId="321FA917">
          <w:pPr>
            <w:bidi w:val="0"/>
            <w:spacing w:before="0" w:beforeAutospacing="off" w:after="0" w:afterAutospacing="off"/>
          </w:pPr>
          <w:r>
            <w:drawing>
              <wp:inline wp14:editId="65083519" wp14:anchorId="4E198299">
                <wp:extent cx="885825" cy="885825"/>
                <wp:effectExtent l="0" t="0" r="0" b="0"/>
                <wp:docPr id="14665080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c7a62552395949d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0" w:type="dxa"/>
          <w:tcMar/>
        </w:tcPr>
        <w:p w:rsidR="7D79C9F4" w:rsidP="7D79C9F4" w:rsidRDefault="7D79C9F4" w14:paraId="0BB19C19" w14:textId="42F2F5FB">
          <w:pPr>
            <w:pStyle w:val="Header"/>
            <w:bidi w:val="0"/>
            <w:ind w:right="-115"/>
            <w:jc w:val="right"/>
          </w:pPr>
        </w:p>
      </w:tc>
    </w:tr>
  </w:tbl>
  <w:p w:rsidR="7D79C9F4" w:rsidP="7D79C9F4" w:rsidRDefault="7D79C9F4" w14:paraId="2448099B" w14:textId="0F10792C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22">
    <w:nsid w:val="b82b7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ec669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494eb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299c7b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5a018ca8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4cd998c6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74927f3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6b0c759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29ed3db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14518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0700c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0ed68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c602a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bf147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1E02"/>
    <w:rsid w:val="00AA1D8D"/>
    <w:rsid w:val="00B47730"/>
    <w:rsid w:val="00CB0664"/>
    <w:rsid w:val="00FC693F"/>
    <w:rsid w:val="016EEEB0"/>
    <w:rsid w:val="02147374"/>
    <w:rsid w:val="0333CF97"/>
    <w:rsid w:val="039931CC"/>
    <w:rsid w:val="03B9BF6D"/>
    <w:rsid w:val="0410B544"/>
    <w:rsid w:val="04270F1E"/>
    <w:rsid w:val="0459739F"/>
    <w:rsid w:val="057C0AE8"/>
    <w:rsid w:val="06F25284"/>
    <w:rsid w:val="07255B18"/>
    <w:rsid w:val="08F30B48"/>
    <w:rsid w:val="09E8277A"/>
    <w:rsid w:val="0A1ED9E6"/>
    <w:rsid w:val="0B0BC06E"/>
    <w:rsid w:val="0B95E07F"/>
    <w:rsid w:val="0B9CA98D"/>
    <w:rsid w:val="0D697A87"/>
    <w:rsid w:val="0E0DEC88"/>
    <w:rsid w:val="0E98EC1C"/>
    <w:rsid w:val="1102F5EC"/>
    <w:rsid w:val="1109E80F"/>
    <w:rsid w:val="11DAA90C"/>
    <w:rsid w:val="131D5C72"/>
    <w:rsid w:val="14E489BC"/>
    <w:rsid w:val="14F26D57"/>
    <w:rsid w:val="15A44B0A"/>
    <w:rsid w:val="163F4822"/>
    <w:rsid w:val="16F4988B"/>
    <w:rsid w:val="174F8CC8"/>
    <w:rsid w:val="17533813"/>
    <w:rsid w:val="179727A5"/>
    <w:rsid w:val="17D8E61F"/>
    <w:rsid w:val="18FC2EB0"/>
    <w:rsid w:val="1A562892"/>
    <w:rsid w:val="1C7ABB0E"/>
    <w:rsid w:val="1D2FC022"/>
    <w:rsid w:val="1D567EE5"/>
    <w:rsid w:val="1DEDC61F"/>
    <w:rsid w:val="1E115BB7"/>
    <w:rsid w:val="1F3131EE"/>
    <w:rsid w:val="1F5EABD9"/>
    <w:rsid w:val="2135B6B5"/>
    <w:rsid w:val="218399DB"/>
    <w:rsid w:val="230F7A5B"/>
    <w:rsid w:val="2377F553"/>
    <w:rsid w:val="241D713F"/>
    <w:rsid w:val="24DAC1EC"/>
    <w:rsid w:val="24FB849E"/>
    <w:rsid w:val="2526C19A"/>
    <w:rsid w:val="25E95CE7"/>
    <w:rsid w:val="2680A8DC"/>
    <w:rsid w:val="27135646"/>
    <w:rsid w:val="279A437A"/>
    <w:rsid w:val="27D7322A"/>
    <w:rsid w:val="2A652DA7"/>
    <w:rsid w:val="2DC02E31"/>
    <w:rsid w:val="30315170"/>
    <w:rsid w:val="30C2B83F"/>
    <w:rsid w:val="3118649C"/>
    <w:rsid w:val="31AC8427"/>
    <w:rsid w:val="32709B6D"/>
    <w:rsid w:val="327E797F"/>
    <w:rsid w:val="32BB0EF8"/>
    <w:rsid w:val="33369899"/>
    <w:rsid w:val="35BC443A"/>
    <w:rsid w:val="36330B84"/>
    <w:rsid w:val="366E80FF"/>
    <w:rsid w:val="36FE4D3E"/>
    <w:rsid w:val="3702B9B7"/>
    <w:rsid w:val="37D6F105"/>
    <w:rsid w:val="38DB9ED1"/>
    <w:rsid w:val="3B86CFCD"/>
    <w:rsid w:val="3CF188FF"/>
    <w:rsid w:val="3D6D5E78"/>
    <w:rsid w:val="3EEE82BE"/>
    <w:rsid w:val="3F0A5B6C"/>
    <w:rsid w:val="3F53DF3A"/>
    <w:rsid w:val="407AAFDE"/>
    <w:rsid w:val="414D7D2E"/>
    <w:rsid w:val="41652FB0"/>
    <w:rsid w:val="417A0F27"/>
    <w:rsid w:val="45E471C2"/>
    <w:rsid w:val="47CD3677"/>
    <w:rsid w:val="48CE4AA8"/>
    <w:rsid w:val="48D8C4D7"/>
    <w:rsid w:val="493A35D2"/>
    <w:rsid w:val="4BE01D83"/>
    <w:rsid w:val="4C1092E5"/>
    <w:rsid w:val="4C34C9F8"/>
    <w:rsid w:val="4D4F6444"/>
    <w:rsid w:val="4E8D375F"/>
    <w:rsid w:val="4E9341D5"/>
    <w:rsid w:val="4EC2CF5B"/>
    <w:rsid w:val="4FBDA792"/>
    <w:rsid w:val="4FE7EB78"/>
    <w:rsid w:val="4FE870B5"/>
    <w:rsid w:val="50417C1B"/>
    <w:rsid w:val="50905402"/>
    <w:rsid w:val="51F339AF"/>
    <w:rsid w:val="5233DB05"/>
    <w:rsid w:val="54076157"/>
    <w:rsid w:val="54F14B4E"/>
    <w:rsid w:val="5814AD85"/>
    <w:rsid w:val="585914A5"/>
    <w:rsid w:val="5BEB7E0C"/>
    <w:rsid w:val="5DCB8226"/>
    <w:rsid w:val="5E6FD4C9"/>
    <w:rsid w:val="5E8FB3E0"/>
    <w:rsid w:val="5EF9CB50"/>
    <w:rsid w:val="633CC6DF"/>
    <w:rsid w:val="6452C551"/>
    <w:rsid w:val="652AD637"/>
    <w:rsid w:val="669C3910"/>
    <w:rsid w:val="672C974F"/>
    <w:rsid w:val="67A046D5"/>
    <w:rsid w:val="67BA8E1C"/>
    <w:rsid w:val="681CCC6E"/>
    <w:rsid w:val="69C6C62B"/>
    <w:rsid w:val="6CEAA5BC"/>
    <w:rsid w:val="6E456886"/>
    <w:rsid w:val="6EEA4690"/>
    <w:rsid w:val="70E252B5"/>
    <w:rsid w:val="71359363"/>
    <w:rsid w:val="713643AA"/>
    <w:rsid w:val="717D3FB6"/>
    <w:rsid w:val="71964170"/>
    <w:rsid w:val="730CFB63"/>
    <w:rsid w:val="7387B894"/>
    <w:rsid w:val="73D31FB9"/>
    <w:rsid w:val="74DCD9CA"/>
    <w:rsid w:val="754B3544"/>
    <w:rsid w:val="7A7D4907"/>
    <w:rsid w:val="7A92364E"/>
    <w:rsid w:val="7AA7ADF6"/>
    <w:rsid w:val="7B364E58"/>
    <w:rsid w:val="7C51F7BA"/>
    <w:rsid w:val="7C98E2F7"/>
    <w:rsid w:val="7CEAA094"/>
    <w:rsid w:val="7D28315D"/>
    <w:rsid w:val="7D79C9F4"/>
    <w:rsid w:val="7E0C7CCC"/>
    <w:rsid w:val="7E97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9FD08D49-771F-4068-A45A-AE23E78A22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uiPriority w:val="99"/>
    <w:name w:val="Hyperlink"/>
    <w:basedOn w:val="DefaultParagraphFont"/>
    <w:unhideWhenUsed/>
    <w:rsid w:val="74DCD9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Relationship Type="http://schemas.openxmlformats.org/officeDocument/2006/relationships/header" Target="header.xml" Id="Radbd12d6cdaf4760" /><Relationship Type="http://schemas.openxmlformats.org/officeDocument/2006/relationships/footer" Target="footer.xml" Id="Rd5bc6b1edca1425c" /><Relationship Type="http://schemas.openxmlformats.org/officeDocument/2006/relationships/hyperlink" Target="https://www.reservasantafe.com" TargetMode="External" Id="Re4214fc6f5f94dec" /><Relationship Type="http://schemas.openxmlformats.org/officeDocument/2006/relationships/hyperlink" Target="mailto:info@reservasantafe.com" TargetMode="External" Id="R0b6adde6fadc4878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c7a62552395949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c9308ac52b75ac53465c2bd51cf55796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02ecac5b614759adc79d9708822d846a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D48440-FD1C-45DE-9DA9-FEA3838AE386}"/>
</file>

<file path=customXml/itemProps3.xml><?xml version="1.0" encoding="utf-8"?>
<ds:datastoreItem xmlns:ds="http://schemas.openxmlformats.org/officeDocument/2006/customXml" ds:itemID="{68129282-9638-490A-96DD-FD46ACCA1E5C}"/>
</file>

<file path=customXml/itemProps4.xml><?xml version="1.0" encoding="utf-8"?>
<ds:datastoreItem xmlns:ds="http://schemas.openxmlformats.org/officeDocument/2006/customXml" ds:itemID="{C0DE8764-D17B-4FDC-A292-346D605F785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Usuario invitado</lastModifiedBy>
  <revision>21</revision>
  <dcterms:created xsi:type="dcterms:W3CDTF">2013-12-23T23:15:00.0000000Z</dcterms:created>
  <dcterms:modified xsi:type="dcterms:W3CDTF">2025-11-05T00:26:24.8957276Z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