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                      Las tendencias inmobiliarias sostenibles para este 2024 </w:t>
      </w:r>
      <w:r w:rsidDel="00000000" w:rsidR="00000000" w:rsidRPr="00000000">
        <w:rPr>
          <w:rtl w:val="0"/>
        </w:rPr>
      </w:r>
    </w:p>
    <w:p w:rsidR="00000000" w:rsidDel="00000000" w:rsidP="00000000" w:rsidRDefault="00000000" w:rsidRPr="00000000" w14:paraId="00000002">
      <w:pPr>
        <w:rPr>
          <w:b w:val="1"/>
          <w:sz w:val="20"/>
          <w:szCs w:val="20"/>
        </w:rPr>
      </w:pPr>
      <w:r w:rsidDel="00000000" w:rsidR="00000000" w:rsidRPr="00000000">
        <w:rPr>
          <w:rtl w:val="0"/>
        </w:rPr>
      </w:r>
    </w:p>
    <w:p w:rsidR="00000000" w:rsidDel="00000000" w:rsidP="00000000" w:rsidRDefault="00000000" w:rsidRPr="00000000" w14:paraId="00000003">
      <w:pPr>
        <w:numPr>
          <w:ilvl w:val="0"/>
          <w:numId w:val="1"/>
        </w:numPr>
        <w:ind w:left="720" w:hanging="360"/>
        <w:rPr>
          <w:i w:val="1"/>
          <w:sz w:val="20"/>
          <w:szCs w:val="20"/>
        </w:rPr>
      </w:pPr>
      <w:r w:rsidDel="00000000" w:rsidR="00000000" w:rsidRPr="00000000">
        <w:rPr>
          <w:rFonts w:ascii="Archivo" w:cs="Archivo" w:eastAsia="Archivo" w:hAnsi="Archivo"/>
          <w:i w:val="1"/>
          <w:sz w:val="20"/>
          <w:szCs w:val="20"/>
          <w:rtl w:val="0"/>
        </w:rPr>
        <w:t xml:space="preserve">La construcción regenerativa, el cuidado de los materiales con los que se trabaja, así como el diseño de viviendas más eficientes, forman parte de los lineamientos a los que apunta la industria este año. </w:t>
      </w:r>
      <w:r w:rsidDel="00000000" w:rsidR="00000000" w:rsidRPr="00000000">
        <w:rPr>
          <w:rtl w:val="0"/>
        </w:rPr>
      </w:r>
    </w:p>
    <w:p w:rsidR="00000000" w:rsidDel="00000000" w:rsidP="00000000" w:rsidRDefault="00000000" w:rsidRPr="00000000" w14:paraId="00000004">
      <w:pPr>
        <w:numPr>
          <w:ilvl w:val="0"/>
          <w:numId w:val="1"/>
        </w:numPr>
        <w:ind w:left="720" w:hanging="360"/>
        <w:rPr>
          <w:i w:val="1"/>
          <w:sz w:val="20"/>
          <w:szCs w:val="20"/>
        </w:rPr>
      </w:pPr>
      <w:r w:rsidDel="00000000" w:rsidR="00000000" w:rsidRPr="00000000">
        <w:rPr>
          <w:rFonts w:ascii="Archivo" w:cs="Archivo" w:eastAsia="Archivo" w:hAnsi="Archivo"/>
          <w:i w:val="1"/>
          <w:sz w:val="20"/>
          <w:szCs w:val="20"/>
          <w:rtl w:val="0"/>
        </w:rPr>
        <w:t xml:space="preserve">Reserva Santa Fe es el único proyecto inmobiliario regenerativo en México y el mundo que sirve como punta de lanza ya que buscará certificarse como </w:t>
      </w:r>
      <w:r w:rsidDel="00000000" w:rsidR="00000000" w:rsidRPr="00000000">
        <w:rPr>
          <w:rFonts w:ascii="Archivo" w:cs="Archivo" w:eastAsia="Archivo" w:hAnsi="Archivo"/>
          <w:i w:val="1"/>
          <w:sz w:val="20"/>
          <w:szCs w:val="20"/>
          <w:highlight w:val="white"/>
          <w:rtl w:val="0"/>
        </w:rPr>
        <w:t xml:space="preserve">Living Community Challenge, un distintivo que otorga el International Living Future Institute (ILFI). </w:t>
      </w:r>
      <w:r w:rsidDel="00000000" w:rsidR="00000000" w:rsidRPr="00000000">
        <w:rPr>
          <w:rtl w:val="0"/>
        </w:rPr>
      </w:r>
    </w:p>
    <w:p w:rsidR="00000000" w:rsidDel="00000000" w:rsidP="00000000" w:rsidRDefault="00000000" w:rsidRPr="00000000" w14:paraId="00000005">
      <w:pPr>
        <w:rPr>
          <w:rFonts w:ascii="Archivo" w:cs="Archivo" w:eastAsia="Archivo" w:hAnsi="Archivo"/>
          <w:sz w:val="20"/>
          <w:szCs w:val="20"/>
          <w:highlight w:val="white"/>
        </w:rPr>
      </w:pPr>
      <w:r w:rsidDel="00000000" w:rsidR="00000000" w:rsidRPr="00000000">
        <w:rPr>
          <w:rtl w:val="0"/>
        </w:rPr>
      </w:r>
    </w:p>
    <w:p w:rsidR="00000000" w:rsidDel="00000000" w:rsidP="00000000" w:rsidRDefault="00000000" w:rsidRPr="00000000" w14:paraId="00000006">
      <w:pPr>
        <w:jc w:val="both"/>
        <w:rPr>
          <w:rFonts w:ascii="Archivo" w:cs="Archivo" w:eastAsia="Archivo" w:hAnsi="Archivo"/>
          <w:sz w:val="20"/>
          <w:szCs w:val="20"/>
          <w:shd w:fill="fcfcfc" w:val="clear"/>
        </w:rPr>
      </w:pPr>
      <w:r w:rsidDel="00000000" w:rsidR="00000000" w:rsidRPr="00000000">
        <w:rPr>
          <w:rFonts w:ascii="Archivo" w:cs="Archivo" w:eastAsia="Archivo" w:hAnsi="Archivo"/>
          <w:b w:val="1"/>
          <w:sz w:val="20"/>
          <w:szCs w:val="20"/>
          <w:highlight w:val="white"/>
          <w:rtl w:val="0"/>
        </w:rPr>
        <w:t xml:space="preserve">Ciudad de México, 10 de enero de 2024. </w:t>
      </w:r>
      <w:r w:rsidDel="00000000" w:rsidR="00000000" w:rsidRPr="00000000">
        <w:rPr>
          <w:rFonts w:ascii="Archivo" w:cs="Archivo" w:eastAsia="Archivo" w:hAnsi="Archivo"/>
          <w:sz w:val="20"/>
          <w:szCs w:val="20"/>
          <w:highlight w:val="white"/>
          <w:rtl w:val="0"/>
        </w:rPr>
        <w:t xml:space="preserve">Con la llegada de un nuevo año, comienzan las tendencias en diversos ámbitos y este 2024 la sostenibilidad es una apuesta global, ya que el 2023 estuvo acaparado por noticias acerca del cambio climático. Se prevé que en las cifras del año que acaba de terminar, se muestre un aumento de las emisiones de </w:t>
      </w:r>
      <w:r w:rsidDel="00000000" w:rsidR="00000000" w:rsidRPr="00000000">
        <w:rPr>
          <w:rFonts w:ascii="Archivo" w:cs="Archivo" w:eastAsia="Archivo" w:hAnsi="Archivo"/>
          <w:sz w:val="20"/>
          <w:szCs w:val="20"/>
          <w:shd w:fill="fcfcfc" w:val="clear"/>
          <w:rtl w:val="0"/>
        </w:rPr>
        <w:t xml:space="preserve">CO2 a la atmósfera, estableciendo un nuevo récord, alcanzando las 40,900 millones de toneladas, según revela el último informe anual publicado por el Global Carbon Project durante la COP28.</w:t>
      </w:r>
    </w:p>
    <w:p w:rsidR="00000000" w:rsidDel="00000000" w:rsidP="00000000" w:rsidRDefault="00000000" w:rsidRPr="00000000" w14:paraId="00000007">
      <w:pPr>
        <w:jc w:val="both"/>
        <w:rPr>
          <w:rFonts w:ascii="Archivo" w:cs="Archivo" w:eastAsia="Archivo" w:hAnsi="Archivo"/>
          <w:sz w:val="20"/>
          <w:szCs w:val="20"/>
          <w:shd w:fill="fcfcfc" w:val="clear"/>
        </w:rPr>
      </w:pPr>
      <w:r w:rsidDel="00000000" w:rsidR="00000000" w:rsidRPr="00000000">
        <w:rPr>
          <w:rtl w:val="0"/>
        </w:rPr>
      </w:r>
    </w:p>
    <w:p w:rsidR="00000000" w:rsidDel="00000000" w:rsidP="00000000" w:rsidRDefault="00000000" w:rsidRPr="00000000" w14:paraId="00000008">
      <w:pPr>
        <w:jc w:val="both"/>
        <w:rPr>
          <w:rFonts w:ascii="Archivo" w:cs="Archivo" w:eastAsia="Archivo" w:hAnsi="Archivo"/>
          <w:sz w:val="20"/>
          <w:szCs w:val="20"/>
          <w:shd w:fill="fcfcfc" w:val="clear"/>
        </w:rPr>
      </w:pPr>
      <w:r w:rsidDel="00000000" w:rsidR="00000000" w:rsidRPr="00000000">
        <w:rPr>
          <w:rFonts w:ascii="Archivo" w:cs="Archivo" w:eastAsia="Archivo" w:hAnsi="Archivo"/>
          <w:sz w:val="20"/>
          <w:szCs w:val="20"/>
          <w:shd w:fill="fcfcfc" w:val="clear"/>
          <w:rtl w:val="0"/>
        </w:rPr>
        <w:t xml:space="preserve">Por otra parte, el MSCI destaca en su informe </w:t>
      </w:r>
      <w:hyperlink r:id="rId7">
        <w:r w:rsidDel="00000000" w:rsidR="00000000" w:rsidRPr="00000000">
          <w:rPr>
            <w:rFonts w:ascii="Archivo" w:cs="Archivo" w:eastAsia="Archivo" w:hAnsi="Archivo"/>
            <w:i w:val="1"/>
            <w:sz w:val="20"/>
            <w:szCs w:val="20"/>
            <w:u w:val="single"/>
            <w:shd w:fill="fcfcfc" w:val="clear"/>
            <w:rtl w:val="0"/>
          </w:rPr>
          <w:t xml:space="preserve">Sustainability and Climate Trends to Watch for 2024</w:t>
        </w:r>
      </w:hyperlink>
      <w:r w:rsidDel="00000000" w:rsidR="00000000" w:rsidRPr="00000000">
        <w:rPr>
          <w:rFonts w:ascii="Archivo" w:cs="Archivo" w:eastAsia="Archivo" w:hAnsi="Archivo"/>
          <w:sz w:val="20"/>
          <w:szCs w:val="20"/>
          <w:shd w:fill="fcfcfc" w:val="clear"/>
          <w:rtl w:val="0"/>
        </w:rPr>
        <w:t xml:space="preserve">, que este año deberá ponerse especial atención en las viviendas, ya que debido al calentamiento global, las personas están sufriendo de afectaciones en las estructuras de sus hogares, por lo que la industria inmobiliaria y de la construcción, deberán pensar en estrategias para adaptarse. </w:t>
      </w:r>
    </w:p>
    <w:p w:rsidR="00000000" w:rsidDel="00000000" w:rsidP="00000000" w:rsidRDefault="00000000" w:rsidRPr="00000000" w14:paraId="00000009">
      <w:pPr>
        <w:jc w:val="both"/>
        <w:rPr>
          <w:rFonts w:ascii="Archivo" w:cs="Archivo" w:eastAsia="Archivo" w:hAnsi="Archivo"/>
          <w:sz w:val="20"/>
          <w:szCs w:val="20"/>
          <w:shd w:fill="fcfcfc" w:val="clear"/>
        </w:rPr>
      </w:pPr>
      <w:r w:rsidDel="00000000" w:rsidR="00000000" w:rsidRPr="00000000">
        <w:rPr>
          <w:rtl w:val="0"/>
        </w:rPr>
      </w:r>
    </w:p>
    <w:p w:rsidR="00000000" w:rsidDel="00000000" w:rsidP="00000000" w:rsidRDefault="00000000" w:rsidRPr="00000000" w14:paraId="0000000A">
      <w:pPr>
        <w:jc w:val="both"/>
        <w:rPr>
          <w:rFonts w:ascii="Archivo" w:cs="Archivo" w:eastAsia="Archivo" w:hAnsi="Archivo"/>
          <w:sz w:val="20"/>
          <w:szCs w:val="20"/>
          <w:highlight w:val="white"/>
        </w:rPr>
      </w:pPr>
      <w:r w:rsidDel="00000000" w:rsidR="00000000" w:rsidRPr="00000000">
        <w:rPr>
          <w:rFonts w:ascii="Archivo" w:cs="Archivo" w:eastAsia="Archivo" w:hAnsi="Archivo"/>
          <w:sz w:val="20"/>
          <w:szCs w:val="20"/>
          <w:shd w:fill="fcfcfc" w:val="clear"/>
          <w:rtl w:val="0"/>
        </w:rPr>
        <w:t xml:space="preserve">Ante este panorama, </w:t>
      </w:r>
      <w:r w:rsidDel="00000000" w:rsidR="00000000" w:rsidRPr="00000000">
        <w:rPr>
          <w:rFonts w:ascii="Archivo" w:cs="Archivo" w:eastAsia="Archivo" w:hAnsi="Archivo"/>
          <w:sz w:val="20"/>
          <w:szCs w:val="20"/>
          <w:rtl w:val="0"/>
        </w:rPr>
        <w:t xml:space="preserve">Martín Gutiérrez Lacayo compartió las tendencias inmobiliarias sostenibles en 2024. El Director de Sostenibilidad de Reserva Santa Fe, desarrollo residencial de lujo ubicado a 15 minutos de Santa Fe, buscará certificarse con </w:t>
      </w:r>
      <w:r w:rsidDel="00000000" w:rsidR="00000000" w:rsidRPr="00000000">
        <w:rPr>
          <w:rFonts w:ascii="Archivo" w:cs="Archivo" w:eastAsia="Archivo" w:hAnsi="Archivo"/>
          <w:sz w:val="20"/>
          <w:szCs w:val="20"/>
          <w:highlight w:val="white"/>
          <w:rtl w:val="0"/>
        </w:rPr>
        <w:t xml:space="preserve">Living Community Challenge, un distintivo que otorga el International Living Future Institute (ILFI) en el cual, los proyectos deben pasar por una rigurosa evaluación para ser considerados comunidades que aportan más de los recursos que se utilizan para su edificación.</w:t>
      </w:r>
    </w:p>
    <w:p w:rsidR="00000000" w:rsidDel="00000000" w:rsidP="00000000" w:rsidRDefault="00000000" w:rsidRPr="00000000" w14:paraId="0000000B">
      <w:pPr>
        <w:jc w:val="both"/>
        <w:rPr>
          <w:rFonts w:ascii="Archivo" w:cs="Archivo" w:eastAsia="Archivo" w:hAnsi="Archivo"/>
          <w:sz w:val="20"/>
          <w:szCs w:val="20"/>
          <w:highlight w:val="white"/>
        </w:rPr>
      </w:pPr>
      <w:r w:rsidDel="00000000" w:rsidR="00000000" w:rsidRPr="00000000">
        <w:rPr>
          <w:rtl w:val="0"/>
        </w:rPr>
      </w:r>
    </w:p>
    <w:p w:rsidR="00000000" w:rsidDel="00000000" w:rsidP="00000000" w:rsidRDefault="00000000" w:rsidRPr="00000000" w14:paraId="0000000C">
      <w:pPr>
        <w:jc w:val="both"/>
        <w:rPr>
          <w:rFonts w:ascii="Archivo" w:cs="Archivo" w:eastAsia="Archivo" w:hAnsi="Archivo"/>
          <w:sz w:val="20"/>
          <w:szCs w:val="20"/>
          <w:highlight w:val="white"/>
        </w:rPr>
      </w:pPr>
      <w:r w:rsidDel="00000000" w:rsidR="00000000" w:rsidRPr="00000000">
        <w:rPr>
          <w:rFonts w:ascii="Archivo" w:cs="Archivo" w:eastAsia="Archivo" w:hAnsi="Archivo"/>
          <w:sz w:val="20"/>
          <w:szCs w:val="20"/>
          <w:highlight w:val="white"/>
          <w:rtl w:val="0"/>
        </w:rPr>
        <w:t xml:space="preserve">El desarrollo inmobiliario que se encuentra en preventa en medio de 196 hectáreas de bosque en el Estado de México, que en su primera etapa </w:t>
      </w:r>
      <w:r w:rsidDel="00000000" w:rsidR="00000000" w:rsidRPr="00000000">
        <w:rPr>
          <w:rFonts w:ascii="Archivo" w:cs="Archivo" w:eastAsia="Archivo" w:hAnsi="Archivo"/>
          <w:b w:val="1"/>
          <w:sz w:val="20"/>
          <w:szCs w:val="20"/>
          <w:highlight w:val="white"/>
          <w:rtl w:val="0"/>
        </w:rPr>
        <w:t xml:space="preserve">considera 216 lotes de 1,000 m2, hasta 5,000 m2; en la etapa 2 considera 50 departamentos y 37 Townhouses </w:t>
      </w:r>
      <w:r w:rsidDel="00000000" w:rsidR="00000000" w:rsidRPr="00000000">
        <w:rPr>
          <w:rFonts w:ascii="Archivo" w:cs="Archivo" w:eastAsia="Archivo" w:hAnsi="Archivo"/>
          <w:sz w:val="20"/>
          <w:szCs w:val="20"/>
          <w:highlight w:val="white"/>
          <w:rtl w:val="0"/>
        </w:rPr>
        <w:t xml:space="preserve">que han sido planeadas durante más de 28 años, por expertos que apostaron por la construcción regenerativa en este proyecto único en el mundo, busca ser punta de lanza en la arquitectura sostenible.</w:t>
      </w:r>
    </w:p>
    <w:p w:rsidR="00000000" w:rsidDel="00000000" w:rsidP="00000000" w:rsidRDefault="00000000" w:rsidRPr="00000000" w14:paraId="0000000D">
      <w:pPr>
        <w:jc w:val="both"/>
        <w:rPr>
          <w:rFonts w:ascii="Archivo" w:cs="Archivo" w:eastAsia="Archivo" w:hAnsi="Archivo"/>
          <w:b w:val="1"/>
          <w:sz w:val="20"/>
          <w:szCs w:val="20"/>
          <w:highlight w:val="white"/>
        </w:rPr>
      </w:pPr>
      <w:r w:rsidDel="00000000" w:rsidR="00000000" w:rsidRPr="00000000">
        <w:rPr>
          <w:rtl w:val="0"/>
        </w:rPr>
      </w:r>
    </w:p>
    <w:p w:rsidR="00000000" w:rsidDel="00000000" w:rsidP="00000000" w:rsidRDefault="00000000" w:rsidRPr="00000000" w14:paraId="0000000E">
      <w:pPr>
        <w:jc w:val="both"/>
        <w:rPr>
          <w:rFonts w:ascii="Archivo" w:cs="Archivo" w:eastAsia="Archivo" w:hAnsi="Archivo"/>
          <w:b w:val="1"/>
          <w:sz w:val="20"/>
          <w:szCs w:val="20"/>
          <w:highlight w:val="white"/>
        </w:rPr>
      </w:pPr>
      <w:r w:rsidDel="00000000" w:rsidR="00000000" w:rsidRPr="00000000">
        <w:rPr>
          <w:rFonts w:ascii="Archivo" w:cs="Archivo" w:eastAsia="Archivo" w:hAnsi="Archivo"/>
          <w:b w:val="1"/>
          <w:sz w:val="20"/>
          <w:szCs w:val="20"/>
          <w:highlight w:val="white"/>
          <w:rtl w:val="0"/>
        </w:rPr>
        <w:t xml:space="preserve">Planeación urbana que se adapte al ecosistema </w:t>
      </w:r>
    </w:p>
    <w:p w:rsidR="00000000" w:rsidDel="00000000" w:rsidP="00000000" w:rsidRDefault="00000000" w:rsidRPr="00000000" w14:paraId="0000000F">
      <w:pPr>
        <w:jc w:val="both"/>
        <w:rPr>
          <w:rFonts w:ascii="Archivo" w:cs="Archivo" w:eastAsia="Archivo" w:hAnsi="Archivo"/>
          <w:b w:val="1"/>
          <w:sz w:val="20"/>
          <w:szCs w:val="20"/>
          <w:highlight w:val="white"/>
        </w:rPr>
      </w:pPr>
      <w:r w:rsidDel="00000000" w:rsidR="00000000" w:rsidRPr="00000000">
        <w:rPr>
          <w:rtl w:val="0"/>
        </w:rPr>
      </w:r>
    </w:p>
    <w:p w:rsidR="00000000" w:rsidDel="00000000" w:rsidP="00000000" w:rsidRDefault="00000000" w:rsidRPr="00000000" w14:paraId="00000010">
      <w:pPr>
        <w:jc w:val="both"/>
        <w:rPr>
          <w:rFonts w:ascii="Archivo" w:cs="Archivo" w:eastAsia="Archivo" w:hAnsi="Archivo"/>
          <w:sz w:val="20"/>
          <w:szCs w:val="20"/>
          <w:highlight w:val="white"/>
        </w:rPr>
      </w:pPr>
      <w:r w:rsidDel="00000000" w:rsidR="00000000" w:rsidRPr="00000000">
        <w:rPr>
          <w:rFonts w:ascii="Archivo" w:cs="Archivo" w:eastAsia="Archivo" w:hAnsi="Archivo"/>
          <w:sz w:val="20"/>
          <w:szCs w:val="20"/>
          <w:highlight w:val="white"/>
          <w:rtl w:val="0"/>
        </w:rPr>
        <w:t xml:space="preserve">De acuerdo con el experto, las ciudades alrededor del mundo tendrán que generar estrategias para mitigar el impacto del cambio climático, esto a través de una planeación urbana, en la que la industria de la construcción jugará un papel importante. </w:t>
      </w:r>
    </w:p>
    <w:p w:rsidR="00000000" w:rsidDel="00000000" w:rsidP="00000000" w:rsidRDefault="00000000" w:rsidRPr="00000000" w14:paraId="00000011">
      <w:pPr>
        <w:jc w:val="both"/>
        <w:rPr>
          <w:rFonts w:ascii="Archivo" w:cs="Archivo" w:eastAsia="Archivo" w:hAnsi="Archivo"/>
          <w:sz w:val="20"/>
          <w:szCs w:val="20"/>
          <w:highlight w:val="white"/>
        </w:rPr>
      </w:pPr>
      <w:r w:rsidDel="00000000" w:rsidR="00000000" w:rsidRPr="00000000">
        <w:rPr>
          <w:rtl w:val="0"/>
        </w:rPr>
      </w:r>
    </w:p>
    <w:p w:rsidR="00000000" w:rsidDel="00000000" w:rsidP="00000000" w:rsidRDefault="00000000" w:rsidRPr="00000000" w14:paraId="00000012">
      <w:pPr>
        <w:jc w:val="both"/>
        <w:rPr>
          <w:rFonts w:ascii="Archivo" w:cs="Archivo" w:eastAsia="Archivo" w:hAnsi="Archivo"/>
          <w:sz w:val="20"/>
          <w:szCs w:val="20"/>
          <w:highlight w:val="white"/>
        </w:rPr>
      </w:pPr>
      <w:r w:rsidDel="00000000" w:rsidR="00000000" w:rsidRPr="00000000">
        <w:rPr>
          <w:rFonts w:ascii="Archivo" w:cs="Archivo" w:eastAsia="Archivo" w:hAnsi="Archivo"/>
          <w:sz w:val="20"/>
          <w:szCs w:val="20"/>
          <w:highlight w:val="white"/>
          <w:rtl w:val="0"/>
        </w:rPr>
        <w:t xml:space="preserve">“Aunque parezca algo obvio, la realidad es que la mayoría de los proyectos inmobiliarios deben apostar por estudiar con detenimiento el sitio o ecosistema en donde se construirán nuevas viviendas, esto con el fin de considerar riesgos a largo plazo, controlar la densidad de cuántas construcciones pueden establecerse en el terreno elegido, e incluso si este en realidad es apto por sus condiciones, para ser habitado”, señaló Martín Gutiérrez Lacayo. </w:t>
      </w:r>
    </w:p>
    <w:p w:rsidR="00000000" w:rsidDel="00000000" w:rsidP="00000000" w:rsidRDefault="00000000" w:rsidRPr="00000000" w14:paraId="00000013">
      <w:pPr>
        <w:jc w:val="both"/>
        <w:rPr>
          <w:rFonts w:ascii="Archivo" w:cs="Archivo" w:eastAsia="Archivo" w:hAnsi="Archivo"/>
          <w:sz w:val="20"/>
          <w:szCs w:val="20"/>
          <w:highlight w:val="white"/>
        </w:rPr>
      </w:pPr>
      <w:r w:rsidDel="00000000" w:rsidR="00000000" w:rsidRPr="00000000">
        <w:rPr>
          <w:rtl w:val="0"/>
        </w:rPr>
      </w:r>
    </w:p>
    <w:p w:rsidR="00000000" w:rsidDel="00000000" w:rsidP="00000000" w:rsidRDefault="00000000" w:rsidRPr="00000000" w14:paraId="00000014">
      <w:pPr>
        <w:jc w:val="both"/>
        <w:rPr>
          <w:rFonts w:ascii="Archivo" w:cs="Archivo" w:eastAsia="Archivo" w:hAnsi="Archivo"/>
          <w:sz w:val="20"/>
          <w:szCs w:val="20"/>
        </w:rPr>
      </w:pPr>
      <w:r w:rsidDel="00000000" w:rsidR="00000000" w:rsidRPr="00000000">
        <w:rPr>
          <w:rFonts w:ascii="Archivo" w:cs="Archivo" w:eastAsia="Archivo" w:hAnsi="Archivo"/>
          <w:sz w:val="20"/>
          <w:szCs w:val="20"/>
          <w:rtl w:val="0"/>
        </w:rPr>
        <w:t xml:space="preserve">Según el especialista, la mayoría de los residenciales en México se están situando en lugares donde habita flora y fauna importante, así como comunidades ya establecidas, por lo que los nuevos proyectos deben planificarse en función del lugar en el que se van a establecer y no al revés. </w:t>
      </w:r>
    </w:p>
    <w:p w:rsidR="00000000" w:rsidDel="00000000" w:rsidP="00000000" w:rsidRDefault="00000000" w:rsidRPr="00000000" w14:paraId="00000015">
      <w:pPr>
        <w:jc w:val="both"/>
        <w:rPr>
          <w:rFonts w:ascii="Archivo" w:cs="Archivo" w:eastAsia="Archivo" w:hAnsi="Archivo"/>
          <w:sz w:val="20"/>
          <w:szCs w:val="20"/>
        </w:rPr>
      </w:pPr>
      <w:r w:rsidDel="00000000" w:rsidR="00000000" w:rsidRPr="00000000">
        <w:rPr>
          <w:rtl w:val="0"/>
        </w:rPr>
      </w:r>
    </w:p>
    <w:p w:rsidR="00000000" w:rsidDel="00000000" w:rsidP="00000000" w:rsidRDefault="00000000" w:rsidRPr="00000000" w14:paraId="00000016">
      <w:pPr>
        <w:jc w:val="both"/>
        <w:rPr>
          <w:rFonts w:ascii="Archivo" w:cs="Archivo" w:eastAsia="Archivo" w:hAnsi="Archivo"/>
          <w:b w:val="1"/>
          <w:sz w:val="20"/>
          <w:szCs w:val="20"/>
        </w:rPr>
      </w:pPr>
      <w:r w:rsidDel="00000000" w:rsidR="00000000" w:rsidRPr="00000000">
        <w:rPr>
          <w:rFonts w:ascii="Archivo" w:cs="Archivo" w:eastAsia="Archivo" w:hAnsi="Archivo"/>
          <w:b w:val="1"/>
          <w:sz w:val="20"/>
          <w:szCs w:val="20"/>
          <w:rtl w:val="0"/>
        </w:rPr>
        <w:t xml:space="preserve">Resiliencia </w:t>
      </w:r>
    </w:p>
    <w:p w:rsidR="00000000" w:rsidDel="00000000" w:rsidP="00000000" w:rsidRDefault="00000000" w:rsidRPr="00000000" w14:paraId="00000017">
      <w:pPr>
        <w:jc w:val="both"/>
        <w:rPr>
          <w:rFonts w:ascii="Archivo" w:cs="Archivo" w:eastAsia="Archivo" w:hAnsi="Archivo"/>
          <w:b w:val="1"/>
          <w:sz w:val="20"/>
          <w:szCs w:val="20"/>
        </w:rPr>
      </w:pPr>
      <w:r w:rsidDel="00000000" w:rsidR="00000000" w:rsidRPr="00000000">
        <w:rPr>
          <w:rtl w:val="0"/>
        </w:rPr>
      </w:r>
    </w:p>
    <w:p w:rsidR="00000000" w:rsidDel="00000000" w:rsidP="00000000" w:rsidRDefault="00000000" w:rsidRPr="00000000" w14:paraId="00000018">
      <w:pPr>
        <w:jc w:val="both"/>
        <w:rPr>
          <w:rFonts w:ascii="Archivo" w:cs="Archivo" w:eastAsia="Archivo" w:hAnsi="Archivo"/>
          <w:color w:val="040c28"/>
          <w:sz w:val="20"/>
          <w:szCs w:val="20"/>
        </w:rPr>
      </w:pPr>
      <w:r w:rsidDel="00000000" w:rsidR="00000000" w:rsidRPr="00000000">
        <w:rPr>
          <w:rFonts w:ascii="Archivo" w:cs="Archivo" w:eastAsia="Archivo" w:hAnsi="Archivo"/>
          <w:sz w:val="20"/>
          <w:szCs w:val="20"/>
          <w:rtl w:val="0"/>
        </w:rPr>
        <w:t xml:space="preserve">El cambio climático ha impactado en todos los sectores y debido a los pronósticos seguirá en aumento, por lo que, en lugar de mirar al pasado, el sector inmobiliario deberá establecer lineamientos para tener la </w:t>
      </w:r>
      <w:r w:rsidDel="00000000" w:rsidR="00000000" w:rsidRPr="00000000">
        <w:rPr>
          <w:rFonts w:ascii="Archivo" w:cs="Archivo" w:eastAsia="Archivo" w:hAnsi="Archivo"/>
          <w:color w:val="040c28"/>
          <w:sz w:val="20"/>
          <w:szCs w:val="20"/>
          <w:rtl w:val="0"/>
        </w:rPr>
        <w:t xml:space="preserve">capacidad de enfrentar las adversidades y gestionarlas. </w:t>
      </w:r>
    </w:p>
    <w:p w:rsidR="00000000" w:rsidDel="00000000" w:rsidP="00000000" w:rsidRDefault="00000000" w:rsidRPr="00000000" w14:paraId="00000019">
      <w:pPr>
        <w:jc w:val="both"/>
        <w:rPr>
          <w:rFonts w:ascii="Archivo" w:cs="Archivo" w:eastAsia="Archivo" w:hAnsi="Archivo"/>
          <w:color w:val="040c28"/>
          <w:sz w:val="20"/>
          <w:szCs w:val="20"/>
        </w:rPr>
      </w:pPr>
      <w:r w:rsidDel="00000000" w:rsidR="00000000" w:rsidRPr="00000000">
        <w:rPr>
          <w:rtl w:val="0"/>
        </w:rPr>
      </w:r>
    </w:p>
    <w:p w:rsidR="00000000" w:rsidDel="00000000" w:rsidP="00000000" w:rsidRDefault="00000000" w:rsidRPr="00000000" w14:paraId="0000001A">
      <w:pPr>
        <w:jc w:val="both"/>
        <w:rPr>
          <w:rFonts w:ascii="Archivo" w:cs="Archivo" w:eastAsia="Archivo" w:hAnsi="Archivo"/>
          <w:sz w:val="20"/>
          <w:szCs w:val="20"/>
          <w:highlight w:val="white"/>
        </w:rPr>
      </w:pPr>
      <w:r w:rsidDel="00000000" w:rsidR="00000000" w:rsidRPr="00000000">
        <w:rPr>
          <w:rFonts w:ascii="Archivo" w:cs="Archivo" w:eastAsia="Archivo" w:hAnsi="Archivo"/>
          <w:sz w:val="20"/>
          <w:szCs w:val="20"/>
          <w:rtl w:val="0"/>
        </w:rPr>
        <w:t xml:space="preserve">“El urbanismo, la arquitectura sostenible y la construcción deben tomar en cuenta la crisis climática, adaptarse y empezar a responder. Un ejemplo es seleccionar de manera específica los materiales que no sean dañinos ni para la edificación, ni para las personas. Utilizar materiales que tiene componentes reciclados, pueden reducir hasta un 49% la emisión de CO2 y en ese sentido, Reserva Santa Fe es una muestra, ya que utilizamos únicamente materiales que están permitidos en la lista del </w:t>
      </w:r>
      <w:r w:rsidDel="00000000" w:rsidR="00000000" w:rsidRPr="00000000">
        <w:rPr>
          <w:rFonts w:ascii="Archivo" w:cs="Archivo" w:eastAsia="Archivo" w:hAnsi="Archivo"/>
          <w:sz w:val="20"/>
          <w:szCs w:val="20"/>
          <w:highlight w:val="white"/>
          <w:rtl w:val="0"/>
        </w:rPr>
        <w:t xml:space="preserve">International Living Future Institute (ILFI)”, aseguró Gutiérrez Lacayo. </w:t>
      </w:r>
    </w:p>
    <w:p w:rsidR="00000000" w:rsidDel="00000000" w:rsidP="00000000" w:rsidRDefault="00000000" w:rsidRPr="00000000" w14:paraId="0000001B">
      <w:pPr>
        <w:jc w:val="both"/>
        <w:rPr>
          <w:rFonts w:ascii="Archivo" w:cs="Archivo" w:eastAsia="Archivo" w:hAnsi="Archivo"/>
          <w:sz w:val="20"/>
          <w:szCs w:val="20"/>
          <w:highlight w:val="white"/>
        </w:rPr>
      </w:pPr>
      <w:r w:rsidDel="00000000" w:rsidR="00000000" w:rsidRPr="00000000">
        <w:rPr>
          <w:rtl w:val="0"/>
        </w:rPr>
      </w:r>
    </w:p>
    <w:p w:rsidR="00000000" w:rsidDel="00000000" w:rsidP="00000000" w:rsidRDefault="00000000" w:rsidRPr="00000000" w14:paraId="0000001C">
      <w:pPr>
        <w:jc w:val="both"/>
        <w:rPr>
          <w:sz w:val="20"/>
          <w:szCs w:val="20"/>
        </w:rPr>
      </w:pPr>
      <w:r w:rsidDel="00000000" w:rsidR="00000000" w:rsidRPr="00000000">
        <w:rPr>
          <w:rFonts w:ascii="Archivo" w:cs="Archivo" w:eastAsia="Archivo" w:hAnsi="Archivo"/>
          <w:sz w:val="20"/>
          <w:szCs w:val="20"/>
          <w:highlight w:val="white"/>
          <w:rtl w:val="0"/>
        </w:rPr>
        <w:t xml:space="preserve">El especialista agregó que </w:t>
      </w:r>
      <w:r w:rsidDel="00000000" w:rsidR="00000000" w:rsidRPr="00000000">
        <w:rPr>
          <w:sz w:val="20"/>
          <w:szCs w:val="20"/>
          <w:rtl w:val="0"/>
        </w:rPr>
        <w:t xml:space="preserve">las nuevas generaciones de arquitectos se están mostrando más sensibles para encontrar medios pasivos que hagan más eficientes a las casas en materia de temperatura, funcionalidad y resistencia, esto sin dañar al planeta. </w:t>
      </w:r>
    </w:p>
    <w:p w:rsidR="00000000" w:rsidDel="00000000" w:rsidP="00000000" w:rsidRDefault="00000000" w:rsidRPr="00000000" w14:paraId="0000001D">
      <w:pPr>
        <w:jc w:val="both"/>
        <w:rPr>
          <w:rFonts w:ascii="Archivo" w:cs="Archivo" w:eastAsia="Archivo" w:hAnsi="Archivo"/>
          <w:b w:val="1"/>
          <w:sz w:val="20"/>
          <w:szCs w:val="20"/>
          <w:highlight w:val="white"/>
        </w:rPr>
      </w:pPr>
      <w:r w:rsidDel="00000000" w:rsidR="00000000" w:rsidRPr="00000000">
        <w:rPr>
          <w:rtl w:val="0"/>
        </w:rPr>
      </w:r>
    </w:p>
    <w:p w:rsidR="00000000" w:rsidDel="00000000" w:rsidP="00000000" w:rsidRDefault="00000000" w:rsidRPr="00000000" w14:paraId="0000001E">
      <w:pPr>
        <w:jc w:val="both"/>
        <w:rPr>
          <w:rFonts w:ascii="Archivo" w:cs="Archivo" w:eastAsia="Archivo" w:hAnsi="Archivo"/>
          <w:b w:val="1"/>
          <w:sz w:val="20"/>
          <w:szCs w:val="20"/>
          <w:highlight w:val="white"/>
        </w:rPr>
      </w:pPr>
      <w:r w:rsidDel="00000000" w:rsidR="00000000" w:rsidRPr="00000000">
        <w:rPr>
          <w:rFonts w:ascii="Archivo" w:cs="Archivo" w:eastAsia="Archivo" w:hAnsi="Archivo"/>
          <w:b w:val="1"/>
          <w:sz w:val="20"/>
          <w:szCs w:val="20"/>
          <w:highlight w:val="white"/>
          <w:rtl w:val="0"/>
        </w:rPr>
        <w:t xml:space="preserve">Construcción Regenerativa</w:t>
      </w:r>
    </w:p>
    <w:p w:rsidR="00000000" w:rsidDel="00000000" w:rsidP="00000000" w:rsidRDefault="00000000" w:rsidRPr="00000000" w14:paraId="0000001F">
      <w:pPr>
        <w:jc w:val="both"/>
        <w:rPr>
          <w:rFonts w:ascii="Archivo" w:cs="Archivo" w:eastAsia="Archivo" w:hAnsi="Archivo"/>
          <w:b w:val="1"/>
          <w:sz w:val="20"/>
          <w:szCs w:val="20"/>
          <w:highlight w:val="white"/>
        </w:rPr>
      </w:pPr>
      <w:r w:rsidDel="00000000" w:rsidR="00000000" w:rsidRPr="00000000">
        <w:rPr>
          <w:rtl w:val="0"/>
        </w:rPr>
      </w:r>
    </w:p>
    <w:p w:rsidR="00000000" w:rsidDel="00000000" w:rsidP="00000000" w:rsidRDefault="00000000" w:rsidRPr="00000000" w14:paraId="00000020">
      <w:pPr>
        <w:jc w:val="both"/>
        <w:rPr>
          <w:rFonts w:ascii="Archivo" w:cs="Archivo" w:eastAsia="Archivo" w:hAnsi="Archivo"/>
          <w:sz w:val="20"/>
          <w:szCs w:val="20"/>
        </w:rPr>
      </w:pPr>
      <w:r w:rsidDel="00000000" w:rsidR="00000000" w:rsidRPr="00000000">
        <w:rPr>
          <w:rFonts w:ascii="Archivo" w:cs="Archivo" w:eastAsia="Archivo" w:hAnsi="Archivo"/>
          <w:sz w:val="20"/>
          <w:szCs w:val="20"/>
          <w:rtl w:val="0"/>
        </w:rPr>
        <w:t xml:space="preserve">La construcción regenerativa es una tendencia que busca devolver a la naturaleza más de lo que brinda, a través de la implementación de medidas como el reciclaje de la materia prima, el tratamiento de agua, paneles solares en las viviendas, energía renovable y huertos urbanos. </w:t>
      </w:r>
    </w:p>
    <w:p w:rsidR="00000000" w:rsidDel="00000000" w:rsidP="00000000" w:rsidRDefault="00000000" w:rsidRPr="00000000" w14:paraId="00000021">
      <w:pPr>
        <w:jc w:val="both"/>
        <w:rPr>
          <w:rFonts w:ascii="Archivo" w:cs="Archivo" w:eastAsia="Archivo" w:hAnsi="Archivo"/>
          <w:sz w:val="20"/>
          <w:szCs w:val="20"/>
        </w:rPr>
      </w:pPr>
      <w:r w:rsidDel="00000000" w:rsidR="00000000" w:rsidRPr="00000000">
        <w:rPr>
          <w:rtl w:val="0"/>
        </w:rPr>
      </w:r>
    </w:p>
    <w:p w:rsidR="00000000" w:rsidDel="00000000" w:rsidP="00000000" w:rsidRDefault="00000000" w:rsidRPr="00000000" w14:paraId="00000022">
      <w:pPr>
        <w:jc w:val="both"/>
        <w:rPr>
          <w:rFonts w:ascii="Archivo" w:cs="Archivo" w:eastAsia="Archivo" w:hAnsi="Archivo"/>
          <w:b w:val="1"/>
          <w:sz w:val="20"/>
          <w:szCs w:val="20"/>
        </w:rPr>
      </w:pPr>
      <w:r w:rsidDel="00000000" w:rsidR="00000000" w:rsidRPr="00000000">
        <w:rPr>
          <w:rFonts w:ascii="Archivo" w:cs="Archivo" w:eastAsia="Archivo" w:hAnsi="Archivo"/>
          <w:sz w:val="20"/>
          <w:szCs w:val="20"/>
          <w:rtl w:val="0"/>
        </w:rPr>
        <w:t xml:space="preserve">“La comunidad que habitará en Reserva Santa Fe, tendrá la certeza de que vivirá de manera regenerativa, es decir, que de los recursos naturales que utilizará como lo son la luz o el agua serán renovables. Nosotros produciremos nuestra energía y devolveremos al menos el 5%, lo mismo sucederá con el agua. Por otro lado, produciremos el 60% de los alimentos en un programa que llamamos cosecha sana, que no impacte al medio ambiente, que no esté sujeto a prácticas depredadoras como monocultivo, le apostamos a los huertos biointensivos y la silvicultura</w:t>
      </w:r>
      <w:r w:rsidDel="00000000" w:rsidR="00000000" w:rsidRPr="00000000">
        <w:rPr>
          <w:rFonts w:ascii="Archivo" w:cs="Archivo" w:eastAsia="Archivo" w:hAnsi="Archivo"/>
          <w:b w:val="1"/>
          <w:sz w:val="20"/>
          <w:szCs w:val="20"/>
          <w:rtl w:val="0"/>
        </w:rPr>
        <w:t xml:space="preserve">”, </w:t>
      </w:r>
      <w:r w:rsidDel="00000000" w:rsidR="00000000" w:rsidRPr="00000000">
        <w:rPr>
          <w:rFonts w:ascii="Archivo" w:cs="Archivo" w:eastAsia="Archivo" w:hAnsi="Archivo"/>
          <w:sz w:val="20"/>
          <w:szCs w:val="20"/>
          <w:rtl w:val="0"/>
        </w:rPr>
        <w:t xml:space="preserve">explicó Martín Lacayo</w:t>
      </w:r>
      <w:r w:rsidDel="00000000" w:rsidR="00000000" w:rsidRPr="00000000">
        <w:rPr>
          <w:rFonts w:ascii="Archivo" w:cs="Archivo" w:eastAsia="Archivo" w:hAnsi="Archivo"/>
          <w:b w:val="1"/>
          <w:sz w:val="20"/>
          <w:szCs w:val="20"/>
          <w:rtl w:val="0"/>
        </w:rPr>
        <w:t xml:space="preserve">. </w:t>
      </w:r>
    </w:p>
    <w:p w:rsidR="00000000" w:rsidDel="00000000" w:rsidP="00000000" w:rsidRDefault="00000000" w:rsidRPr="00000000" w14:paraId="00000023">
      <w:pPr>
        <w:jc w:val="both"/>
        <w:rPr>
          <w:rFonts w:ascii="Archivo" w:cs="Archivo" w:eastAsia="Archivo" w:hAnsi="Archivo"/>
          <w:b w:val="1"/>
          <w:sz w:val="20"/>
          <w:szCs w:val="20"/>
        </w:rPr>
      </w:pPr>
      <w:r w:rsidDel="00000000" w:rsidR="00000000" w:rsidRPr="00000000">
        <w:rPr>
          <w:rtl w:val="0"/>
        </w:rPr>
      </w:r>
    </w:p>
    <w:p w:rsidR="00000000" w:rsidDel="00000000" w:rsidP="00000000" w:rsidRDefault="00000000" w:rsidRPr="00000000" w14:paraId="00000024">
      <w:pPr>
        <w:jc w:val="both"/>
        <w:rPr>
          <w:rFonts w:ascii="Archivo" w:cs="Archivo" w:eastAsia="Archivo" w:hAnsi="Archivo"/>
          <w:b w:val="1"/>
          <w:sz w:val="20"/>
          <w:szCs w:val="20"/>
        </w:rPr>
      </w:pPr>
      <w:r w:rsidDel="00000000" w:rsidR="00000000" w:rsidRPr="00000000">
        <w:rPr>
          <w:rtl w:val="0"/>
        </w:rPr>
      </w:r>
    </w:p>
    <w:p w:rsidR="00000000" w:rsidDel="00000000" w:rsidP="00000000" w:rsidRDefault="00000000" w:rsidRPr="00000000" w14:paraId="00000025">
      <w:pPr>
        <w:jc w:val="both"/>
        <w:rPr>
          <w:rFonts w:ascii="Archivo" w:cs="Archivo" w:eastAsia="Archivo" w:hAnsi="Archivo"/>
          <w:b w:val="1"/>
          <w:sz w:val="18"/>
          <w:szCs w:val="18"/>
        </w:rPr>
      </w:pPr>
      <w:r w:rsidDel="00000000" w:rsidR="00000000" w:rsidRPr="00000000">
        <w:rPr>
          <w:rFonts w:ascii="Archivo" w:cs="Archivo" w:eastAsia="Archivo" w:hAnsi="Archivo"/>
          <w:sz w:val="18"/>
          <w:szCs w:val="18"/>
          <w:rtl w:val="0"/>
        </w:rPr>
        <w:t xml:space="preserve">Para saber más sobre este proyecto inmobiliario único en su tipo, agendar una cita y conocer todo aquello que considera </w:t>
      </w:r>
      <w:r w:rsidDel="00000000" w:rsidR="00000000" w:rsidRPr="00000000">
        <w:rPr>
          <w:rFonts w:ascii="Archivo" w:cs="Archivo" w:eastAsia="Archivo" w:hAnsi="Archivo"/>
          <w:b w:val="1"/>
          <w:i w:val="1"/>
          <w:sz w:val="18"/>
          <w:szCs w:val="18"/>
          <w:rtl w:val="0"/>
        </w:rPr>
        <w:t xml:space="preserve">Reserva Santa Fe</w:t>
      </w:r>
      <w:r w:rsidDel="00000000" w:rsidR="00000000" w:rsidRPr="00000000">
        <w:rPr>
          <w:rFonts w:ascii="Archivo" w:cs="Archivo" w:eastAsia="Archivo" w:hAnsi="Archivo"/>
          <w:sz w:val="18"/>
          <w:szCs w:val="18"/>
          <w:rtl w:val="0"/>
        </w:rPr>
        <w:t xml:space="preserve">, visita </w:t>
      </w:r>
      <w:r w:rsidDel="00000000" w:rsidR="00000000" w:rsidRPr="00000000">
        <w:rPr>
          <w:rFonts w:ascii="Archivo" w:cs="Archivo" w:eastAsia="Archivo" w:hAnsi="Archivo"/>
          <w:b w:val="1"/>
          <w:color w:val="4a86e8"/>
          <w:sz w:val="18"/>
          <w:szCs w:val="18"/>
          <w:u w:val="single"/>
          <w:rtl w:val="0"/>
        </w:rPr>
        <w:t xml:space="preserve">www.reservasantafe.com</w:t>
      </w:r>
      <w:r w:rsidDel="00000000" w:rsidR="00000000" w:rsidRPr="00000000">
        <w:rPr>
          <w:rFonts w:ascii="Archivo" w:cs="Archivo" w:eastAsia="Archivo" w:hAnsi="Archivo"/>
          <w:sz w:val="18"/>
          <w:szCs w:val="18"/>
          <w:rtl w:val="0"/>
        </w:rPr>
        <w:t xml:space="preserve">, llama al teléfono 55 5966 3533 o vía correo a </w:t>
      </w:r>
      <w:hyperlink r:id="rId8">
        <w:r w:rsidDel="00000000" w:rsidR="00000000" w:rsidRPr="00000000">
          <w:rPr>
            <w:rFonts w:ascii="Archivo" w:cs="Archivo" w:eastAsia="Archivo" w:hAnsi="Archivo"/>
            <w:b w:val="1"/>
            <w:color w:val="1155cc"/>
            <w:sz w:val="18"/>
            <w:szCs w:val="18"/>
            <w:u w:val="single"/>
            <w:rtl w:val="0"/>
          </w:rPr>
          <w:t xml:space="preserve">info@reservasantafe.com</w:t>
        </w:r>
      </w:hyperlink>
      <w:r w:rsidDel="00000000" w:rsidR="00000000" w:rsidRPr="00000000">
        <w:rPr>
          <w:rtl w:val="0"/>
        </w:rPr>
      </w:r>
    </w:p>
    <w:p w:rsidR="00000000" w:rsidDel="00000000" w:rsidP="00000000" w:rsidRDefault="00000000" w:rsidRPr="00000000" w14:paraId="00000026">
      <w:pPr>
        <w:rPr>
          <w:b w:val="1"/>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chi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jc w:val="center"/>
      <w:rPr/>
    </w:pPr>
    <w:r w:rsidDel="00000000" w:rsidR="00000000" w:rsidRPr="00000000">
      <w:rPr/>
      <w:drawing>
        <wp:inline distB="114300" distT="114300" distL="114300" distR="114300">
          <wp:extent cx="666750" cy="86233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6750" cy="86233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MX"/>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msci.com/research-and-insights/2024-sustainability-climate-trends-to-watch" TargetMode="External"/><Relationship Id="rId8" Type="http://schemas.openxmlformats.org/officeDocument/2006/relationships/hyperlink" Target="mailto:info@reservasantaf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chivo-regular.ttf"/><Relationship Id="rId2" Type="http://schemas.openxmlformats.org/officeDocument/2006/relationships/font" Target="fonts/Archivo-bold.ttf"/><Relationship Id="rId3" Type="http://schemas.openxmlformats.org/officeDocument/2006/relationships/font" Target="fonts/Archivo-italic.ttf"/><Relationship Id="rId4" Type="http://schemas.openxmlformats.org/officeDocument/2006/relationships/font" Target="fonts/Archiv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7HbVOXNC7cEskpPzdbWUlJmNDw==">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