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numbering.xml" ContentType="application/vnd.openxmlformats-officedocument.wordprocessingml.numbering+xml"/>
  <Override PartName="/word/header.xml" ContentType="application/vnd.openxmlformats-officedocument.wordprocessingml.header+xml"/>
  <Override PartName="/word/footer.xml" ContentType="application/vnd.openxmlformats-officedocument.wordprocessingml.footer+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xmlns:w16du="http://schemas.microsoft.com/office/word/2023/wordml/word16du" mc:Ignorable="w14 w15 wp14 w16se w16cid w16 w16cex w16sdtdh w16sdtfl">
  <w:body>
    <w:p w:rsidR="4641F6DD" w:rsidP="3ACCB1DF" w:rsidRDefault="4641F6DD" w14:paraId="3DFFDA2E" w14:textId="7D03A8AD">
      <w:pPr>
        <w:pStyle w:val="Normal"/>
        <w:suppressLineNumbers w:val="0"/>
        <w:bidi w:val="0"/>
        <w:spacing w:before="240" w:beforeAutospacing="off" w:after="240" w:afterAutospacing="off" w:line="279" w:lineRule="auto"/>
        <w:ind w:left="0" w:right="0"/>
        <w:jc w:val="center"/>
      </w:pPr>
      <w:r w:rsidRPr="3ACCB1DF" w:rsidR="4641F6DD">
        <w:rPr>
          <w:rFonts w:ascii="Aptos" w:hAnsi="Aptos" w:eastAsia="Aptos" w:cs="Aptos"/>
          <w:b w:val="1"/>
          <w:bCs w:val="1"/>
          <w:i w:val="0"/>
          <w:iCs w:val="0"/>
          <w:caps w:val="0"/>
          <w:smallCaps w:val="0"/>
          <w:strike w:val="0"/>
          <w:dstrike w:val="0"/>
          <w:noProof w:val="0"/>
          <w:color w:val="000000" w:themeColor="text1" w:themeTint="FF" w:themeShade="FF"/>
          <w:sz w:val="20"/>
          <w:szCs w:val="20"/>
          <w:u w:val="none"/>
          <w:lang w:val="es-ES"/>
        </w:rPr>
        <w:t xml:space="preserve"> </w:t>
      </w:r>
      <w:r w:rsidRPr="3ACCB1DF" w:rsidR="519A6D5F">
        <w:rPr>
          <w:rFonts w:ascii="Aptos" w:hAnsi="Aptos" w:eastAsia="Aptos" w:cs="Aptos"/>
          <w:b w:val="1"/>
          <w:bCs w:val="1"/>
          <w:i w:val="0"/>
          <w:iCs w:val="0"/>
          <w:caps w:val="0"/>
          <w:smallCaps w:val="0"/>
          <w:strike w:val="0"/>
          <w:dstrike w:val="0"/>
          <w:noProof w:val="0"/>
          <w:color w:val="000000" w:themeColor="text1" w:themeTint="FF" w:themeShade="FF"/>
          <w:sz w:val="20"/>
          <w:szCs w:val="20"/>
          <w:u w:val="none"/>
          <w:lang w:val="es-ES"/>
        </w:rPr>
        <w:t xml:space="preserve"> </w:t>
      </w:r>
      <w:r w:rsidRPr="3ACCB1DF" w:rsidR="414AA106">
        <w:rPr>
          <w:rFonts w:ascii="Aptos" w:hAnsi="Aptos" w:eastAsia="Aptos" w:cs="Aptos"/>
          <w:b w:val="1"/>
          <w:bCs w:val="1"/>
          <w:i w:val="0"/>
          <w:iCs w:val="0"/>
          <w:caps w:val="0"/>
          <w:smallCaps w:val="0"/>
          <w:strike w:val="0"/>
          <w:dstrike w:val="0"/>
          <w:noProof w:val="0"/>
          <w:color w:val="000000" w:themeColor="text1" w:themeTint="FF" w:themeShade="FF"/>
          <w:sz w:val="20"/>
          <w:szCs w:val="20"/>
          <w:u w:val="none"/>
          <w:lang w:val="es-ES"/>
        </w:rPr>
        <w:t>5 rituales para reconectar contigo mismo durante la temporada de frío</w:t>
      </w:r>
      <w:r w:rsidRPr="3ACCB1DF" w:rsidR="1D2919A9">
        <w:rPr>
          <w:rFonts w:ascii="Aptos" w:hAnsi="Aptos" w:eastAsia="Aptos" w:cs="Aptos"/>
          <w:b w:val="1"/>
          <w:bCs w:val="1"/>
          <w:i w:val="0"/>
          <w:iCs w:val="0"/>
          <w:caps w:val="0"/>
          <w:smallCaps w:val="0"/>
          <w:strike w:val="0"/>
          <w:dstrike w:val="0"/>
          <w:noProof w:val="0"/>
          <w:color w:val="000000" w:themeColor="text1" w:themeTint="FF" w:themeShade="FF"/>
          <w:sz w:val="20"/>
          <w:szCs w:val="20"/>
          <w:u w:val="none"/>
          <w:lang w:val="es-ES"/>
        </w:rPr>
        <w:t xml:space="preserve"> </w:t>
      </w:r>
    </w:p>
    <w:p w:rsidR="70C81308" w:rsidP="3ACCB1DF" w:rsidRDefault="70C81308" w14:paraId="08B64DAD" w14:textId="3720A3AC">
      <w:pPr>
        <w:spacing w:before="240" w:beforeAutospacing="off" w:after="240" w:afterAutospacing="off"/>
        <w:jc w:val="both"/>
        <w:rPr>
          <w:rFonts w:ascii="Aptos" w:hAnsi="Aptos" w:eastAsia="Aptos" w:cs="Aptos" w:asciiTheme="minorAscii" w:hAnsiTheme="minorAscii" w:eastAsiaTheme="minorAscii" w:cstheme="minorBidi"/>
          <w:noProof w:val="0"/>
          <w:color w:val="auto"/>
          <w:sz w:val="20"/>
          <w:szCs w:val="20"/>
          <w:lang w:val="es-ES" w:eastAsia="en-US" w:bidi="ar-SA"/>
        </w:rPr>
      </w:pPr>
      <w:r w:rsidRPr="3ACCB1DF" w:rsidR="70C81308">
        <w:rPr>
          <w:rFonts w:ascii="Aptos" w:hAnsi="Aptos" w:eastAsia="Aptos" w:cs="Aptos"/>
          <w:b w:val="1"/>
          <w:bCs w:val="1"/>
          <w:i w:val="0"/>
          <w:iCs w:val="0"/>
          <w:caps w:val="0"/>
          <w:smallCaps w:val="0"/>
          <w:strike w:val="0"/>
          <w:dstrike w:val="0"/>
          <w:noProof w:val="0"/>
          <w:color w:val="000000" w:themeColor="text1" w:themeTint="FF" w:themeShade="FF"/>
          <w:sz w:val="20"/>
          <w:szCs w:val="20"/>
          <w:u w:val="none"/>
          <w:lang w:val="es-ES"/>
        </w:rPr>
        <w:t xml:space="preserve">Ciudad de México, XX </w:t>
      </w:r>
      <w:r w:rsidRPr="3ACCB1DF" w:rsidR="2C59B2BC">
        <w:rPr>
          <w:rFonts w:ascii="Aptos" w:hAnsi="Aptos" w:eastAsia="Aptos" w:cs="Aptos"/>
          <w:b w:val="1"/>
          <w:bCs w:val="1"/>
          <w:i w:val="0"/>
          <w:iCs w:val="0"/>
          <w:caps w:val="0"/>
          <w:smallCaps w:val="0"/>
          <w:strike w:val="0"/>
          <w:dstrike w:val="0"/>
          <w:noProof w:val="0"/>
          <w:color w:val="000000" w:themeColor="text1" w:themeTint="FF" w:themeShade="FF"/>
          <w:sz w:val="20"/>
          <w:szCs w:val="20"/>
          <w:u w:val="none"/>
          <w:lang w:val="es-ES"/>
        </w:rPr>
        <w:t xml:space="preserve">noviembre </w:t>
      </w:r>
      <w:r w:rsidRPr="3ACCB1DF" w:rsidR="70C81308">
        <w:rPr>
          <w:rFonts w:ascii="Aptos" w:hAnsi="Aptos" w:eastAsia="Aptos" w:cs="Aptos"/>
          <w:b w:val="1"/>
          <w:bCs w:val="1"/>
          <w:i w:val="0"/>
          <w:iCs w:val="0"/>
          <w:caps w:val="0"/>
          <w:smallCaps w:val="0"/>
          <w:strike w:val="0"/>
          <w:dstrike w:val="0"/>
          <w:noProof w:val="0"/>
          <w:color w:val="000000" w:themeColor="text1" w:themeTint="FF" w:themeShade="FF"/>
          <w:sz w:val="20"/>
          <w:szCs w:val="20"/>
          <w:u w:val="none"/>
          <w:lang w:val="es-ES"/>
        </w:rPr>
        <w:t>de 2025.</w:t>
      </w:r>
      <w:r w:rsidRPr="3ACCB1DF" w:rsidR="70C81308">
        <w:rPr>
          <w:rFonts w:ascii="Aptos" w:hAnsi="Aptos" w:eastAsia="Aptos" w:cs="Aptos"/>
          <w:b w:val="0"/>
          <w:bCs w:val="0"/>
          <w:i w:val="0"/>
          <w:iCs w:val="0"/>
          <w:caps w:val="0"/>
          <w:smallCaps w:val="0"/>
          <w:strike w:val="0"/>
          <w:dstrike w:val="0"/>
          <w:noProof w:val="0"/>
          <w:color w:val="000000" w:themeColor="text1" w:themeTint="FF" w:themeShade="FF"/>
          <w:sz w:val="20"/>
          <w:szCs w:val="20"/>
          <w:u w:val="none"/>
          <w:lang w:val="es-ES"/>
        </w:rPr>
        <w:t xml:space="preserve"> </w:t>
      </w:r>
      <w:r w:rsidRPr="3ACCB1DF" w:rsidR="1C53E184">
        <w:rPr>
          <w:rFonts w:ascii="Aptos" w:hAnsi="Aptos" w:eastAsia="Aptos" w:cs="Aptos" w:asciiTheme="minorAscii" w:hAnsiTheme="minorAscii" w:eastAsiaTheme="minorAscii" w:cstheme="minorBidi"/>
          <w:noProof w:val="0"/>
          <w:color w:val="auto"/>
          <w:sz w:val="20"/>
          <w:szCs w:val="20"/>
          <w:lang w:val="es-ES" w:eastAsia="en-US" w:bidi="ar-SA"/>
        </w:rPr>
        <w:t>El invierno invita a detenernos</w:t>
      </w:r>
      <w:r w:rsidRPr="3ACCB1DF" w:rsidR="07788A0F">
        <w:rPr>
          <w:rFonts w:ascii="Aptos" w:hAnsi="Aptos" w:eastAsia="Aptos" w:cs="Aptos" w:asciiTheme="minorAscii" w:hAnsiTheme="minorAscii" w:eastAsiaTheme="minorAscii" w:cstheme="minorBidi"/>
          <w:noProof w:val="0"/>
          <w:color w:val="auto"/>
          <w:sz w:val="20"/>
          <w:szCs w:val="20"/>
          <w:lang w:val="es-ES" w:eastAsia="en-US" w:bidi="ar-SA"/>
        </w:rPr>
        <w:t>, a</w:t>
      </w:r>
      <w:r w:rsidRPr="3ACCB1DF" w:rsidR="1C53E184">
        <w:rPr>
          <w:rFonts w:ascii="Aptos" w:hAnsi="Aptos" w:eastAsia="Aptos" w:cs="Aptos" w:asciiTheme="minorAscii" w:hAnsiTheme="minorAscii" w:eastAsiaTheme="minorAscii" w:cstheme="minorBidi"/>
          <w:noProof w:val="0"/>
          <w:color w:val="auto"/>
          <w:sz w:val="20"/>
          <w:szCs w:val="20"/>
          <w:lang w:val="es-ES" w:eastAsia="en-US" w:bidi="ar-SA"/>
        </w:rPr>
        <w:t xml:space="preserve"> bajar el ritmo, respirar profundo y reconectar con lo esencial. En esta época, redescubrir el valor del silencio y la presencia se convierte en un acto de bienestar.</w:t>
      </w:r>
      <w:r w:rsidRPr="3ACCB1DF" w:rsidR="7D7B97E8">
        <w:rPr>
          <w:rFonts w:ascii="Aptos" w:hAnsi="Aptos" w:eastAsia="Aptos" w:cs="Aptos" w:asciiTheme="minorAscii" w:hAnsiTheme="minorAscii" w:eastAsiaTheme="minorAscii" w:cstheme="minorBidi"/>
          <w:noProof w:val="0"/>
          <w:color w:val="auto"/>
          <w:sz w:val="20"/>
          <w:szCs w:val="20"/>
          <w:lang w:val="es-ES" w:eastAsia="en-US" w:bidi="ar-SA"/>
        </w:rPr>
        <w:t xml:space="preserve"> </w:t>
      </w:r>
      <w:r w:rsidRPr="3ACCB1DF" w:rsidR="1C53E184">
        <w:rPr>
          <w:rFonts w:ascii="Aptos" w:hAnsi="Aptos" w:eastAsia="Aptos" w:cs="Aptos" w:asciiTheme="minorAscii" w:hAnsiTheme="minorAscii" w:eastAsiaTheme="minorAscii" w:cstheme="minorBidi"/>
          <w:noProof w:val="0"/>
          <w:color w:val="auto"/>
          <w:sz w:val="20"/>
          <w:szCs w:val="20"/>
          <w:lang w:val="es-ES" w:eastAsia="en-US" w:bidi="ar-SA"/>
        </w:rPr>
        <w:t>Esta temporada es una oportunidad para regresar a lo simple</w:t>
      </w:r>
      <w:r w:rsidRPr="3ACCB1DF" w:rsidR="78706877">
        <w:rPr>
          <w:rFonts w:ascii="Aptos" w:hAnsi="Aptos" w:eastAsia="Aptos" w:cs="Aptos" w:asciiTheme="minorAscii" w:hAnsiTheme="minorAscii" w:eastAsiaTheme="minorAscii" w:cstheme="minorBidi"/>
          <w:noProof w:val="0"/>
          <w:color w:val="auto"/>
          <w:sz w:val="20"/>
          <w:szCs w:val="20"/>
          <w:lang w:val="es-ES" w:eastAsia="en-US" w:bidi="ar-SA"/>
        </w:rPr>
        <w:t xml:space="preserve">, </w:t>
      </w:r>
      <w:r w:rsidRPr="3ACCB1DF" w:rsidR="1C53E184">
        <w:rPr>
          <w:rFonts w:ascii="Aptos" w:hAnsi="Aptos" w:eastAsia="Aptos" w:cs="Aptos" w:asciiTheme="minorAscii" w:hAnsiTheme="minorAscii" w:eastAsiaTheme="minorAscii" w:cstheme="minorBidi"/>
          <w:noProof w:val="0"/>
          <w:color w:val="auto"/>
          <w:sz w:val="20"/>
          <w:szCs w:val="20"/>
          <w:lang w:val="es-ES" w:eastAsia="en-US" w:bidi="ar-SA"/>
        </w:rPr>
        <w:t>a los rituales que nos ayudan a equilibrar cuerpo, mente y espíritu.</w:t>
      </w:r>
    </w:p>
    <w:p w:rsidR="6F2062E5" w:rsidP="3ACCB1DF" w:rsidRDefault="6F2062E5" w14:paraId="38BAE45D" w14:textId="22079B24">
      <w:pPr>
        <w:pStyle w:val="Normal"/>
        <w:spacing w:before="240" w:beforeAutospacing="off" w:after="240" w:afterAutospacing="off"/>
        <w:jc w:val="both"/>
        <w:rPr>
          <w:rFonts w:ascii="Aptos" w:hAnsi="Aptos" w:eastAsia="Aptos" w:cs="Aptos"/>
          <w:b w:val="1"/>
          <w:bCs w:val="1"/>
          <w:noProof w:val="0"/>
          <w:sz w:val="20"/>
          <w:szCs w:val="20"/>
          <w:lang w:val="es-ES"/>
        </w:rPr>
      </w:pPr>
      <w:r w:rsidRPr="3ACCB1DF" w:rsidR="6F2062E5">
        <w:rPr>
          <w:rFonts w:ascii="Aptos" w:hAnsi="Aptos" w:eastAsia="Aptos" w:cs="Aptos"/>
          <w:b w:val="1"/>
          <w:bCs w:val="1"/>
          <w:noProof w:val="0"/>
          <w:sz w:val="20"/>
          <w:szCs w:val="20"/>
          <w:lang w:val="es-ES"/>
        </w:rPr>
        <w:t>¿Qué hacer en esta época?</w:t>
      </w:r>
    </w:p>
    <w:p w:rsidR="133E98D9" w:rsidP="3ACCB1DF" w:rsidRDefault="133E98D9" w14:paraId="1E3D002F" w14:textId="666FAE77">
      <w:pPr>
        <w:spacing w:before="240" w:beforeAutospacing="off" w:after="240" w:afterAutospacing="off"/>
        <w:jc w:val="both"/>
      </w:pPr>
      <w:r w:rsidRPr="3ACCB1DF" w:rsidR="133E98D9">
        <w:rPr>
          <w:rFonts w:ascii="Aptos" w:hAnsi="Aptos" w:eastAsia="Aptos" w:cs="Aptos"/>
          <w:b w:val="1"/>
          <w:bCs w:val="1"/>
          <w:noProof w:val="0"/>
          <w:sz w:val="20"/>
          <w:szCs w:val="20"/>
          <w:lang w:val="es-ES"/>
        </w:rPr>
        <w:t>1. Ritual de silencio matutino</w:t>
      </w:r>
      <w:r>
        <w:br/>
      </w:r>
      <w:r w:rsidRPr="3ACCB1DF" w:rsidR="133E98D9">
        <w:rPr>
          <w:rFonts w:ascii="Aptos" w:hAnsi="Aptos" w:eastAsia="Aptos" w:cs="Aptos"/>
          <w:noProof w:val="0"/>
          <w:sz w:val="20"/>
          <w:szCs w:val="20"/>
          <w:lang w:val="es-ES"/>
        </w:rPr>
        <w:t>Cuando la mañana sea fría, unos minutos de silencio pueden marcar la diferencia. Despierta sin prisas, abre las ventanas y deja que entre el aire fresco. Prepara una taza de té caliente o café, siéntate junto a la ventana y observa cómo cambia la luz. El silencio es una forma de escucha interior, una manera de sintonizar con lo que realmente importa.</w:t>
      </w:r>
    </w:p>
    <w:p w:rsidR="133E98D9" w:rsidP="3ACCB1DF" w:rsidRDefault="133E98D9" w14:paraId="53603EE1" w14:textId="5F7A408F">
      <w:pPr>
        <w:spacing w:before="240" w:beforeAutospacing="off" w:after="240" w:afterAutospacing="off"/>
        <w:jc w:val="both"/>
      </w:pPr>
      <w:r w:rsidRPr="3ACCB1DF" w:rsidR="133E98D9">
        <w:rPr>
          <w:rFonts w:ascii="Aptos" w:hAnsi="Aptos" w:eastAsia="Aptos" w:cs="Aptos"/>
          <w:b w:val="1"/>
          <w:bCs w:val="1"/>
          <w:noProof w:val="0"/>
          <w:sz w:val="20"/>
          <w:szCs w:val="20"/>
          <w:lang w:val="es-ES"/>
        </w:rPr>
        <w:t>2. Reconexión con la naturaleza</w:t>
      </w:r>
      <w:r>
        <w:br/>
      </w:r>
      <w:r w:rsidRPr="3ACCB1DF" w:rsidR="133E98D9">
        <w:rPr>
          <w:rFonts w:ascii="Aptos" w:hAnsi="Aptos" w:eastAsia="Aptos" w:cs="Aptos"/>
          <w:noProof w:val="0"/>
          <w:sz w:val="20"/>
          <w:szCs w:val="20"/>
          <w:lang w:val="es-ES"/>
        </w:rPr>
        <w:t>Caminar entre pasto y árboles, tocar la corteza húmeda o simplemente sentir el aire frío sobre la piel ayuda a restablecer la mente. Si no puedes salir al bosque, basta con cuidar tus plantas o mirar el atardecer desde la terraza, la naturaleza tiene un ritmo propio, y al observarlo, recordamos el nuestro.</w:t>
      </w:r>
    </w:p>
    <w:p w:rsidR="133E98D9" w:rsidP="3ACCB1DF" w:rsidRDefault="133E98D9" w14:paraId="0EAF4638" w14:textId="6F764AD0">
      <w:pPr>
        <w:spacing w:before="240" w:beforeAutospacing="off" w:after="240" w:afterAutospacing="off"/>
        <w:jc w:val="both"/>
        <w:rPr>
          <w:rFonts w:ascii="Aptos" w:hAnsi="Aptos" w:eastAsia="Aptos" w:cs="Aptos"/>
          <w:noProof w:val="0"/>
          <w:sz w:val="20"/>
          <w:szCs w:val="20"/>
          <w:lang w:val="es-ES"/>
        </w:rPr>
      </w:pPr>
      <w:r w:rsidRPr="3ACCB1DF" w:rsidR="133E98D9">
        <w:rPr>
          <w:rFonts w:ascii="Aptos" w:hAnsi="Aptos" w:eastAsia="Aptos" w:cs="Aptos"/>
          <w:b w:val="1"/>
          <w:bCs w:val="1"/>
          <w:noProof w:val="0"/>
          <w:sz w:val="20"/>
          <w:szCs w:val="20"/>
          <w:lang w:val="es-ES"/>
        </w:rPr>
        <w:t>3. Ritual de hogar consciente</w:t>
      </w:r>
      <w:r>
        <w:br/>
      </w:r>
      <w:r w:rsidRPr="3ACCB1DF" w:rsidR="133E98D9">
        <w:rPr>
          <w:rFonts w:ascii="Aptos" w:hAnsi="Aptos" w:eastAsia="Aptos" w:cs="Aptos"/>
          <w:noProof w:val="0"/>
          <w:sz w:val="20"/>
          <w:szCs w:val="20"/>
          <w:lang w:val="es-ES"/>
        </w:rPr>
        <w:t>El bienestar también se construye a través del espacio que habitamos. En invierno, los materiales nobles, la luz natural y los pequeños detalles —una vela aromática, una cobija suave o un sillón junto a la ventana— se convierten en refugio. Un hogar consciente no solo protege del frío</w:t>
      </w:r>
      <w:r w:rsidRPr="3ACCB1DF" w:rsidR="003FE6F9">
        <w:rPr>
          <w:rFonts w:ascii="Aptos" w:hAnsi="Aptos" w:eastAsia="Aptos" w:cs="Aptos"/>
          <w:noProof w:val="0"/>
          <w:sz w:val="20"/>
          <w:szCs w:val="20"/>
          <w:lang w:val="es-ES"/>
        </w:rPr>
        <w:t>,</w:t>
      </w:r>
      <w:r w:rsidRPr="3ACCB1DF" w:rsidR="4B792629">
        <w:rPr>
          <w:rFonts w:ascii="Aptos" w:hAnsi="Aptos" w:eastAsia="Aptos" w:cs="Aptos"/>
          <w:noProof w:val="0"/>
          <w:sz w:val="20"/>
          <w:szCs w:val="20"/>
          <w:lang w:val="es-ES"/>
        </w:rPr>
        <w:t xml:space="preserve"> </w:t>
      </w:r>
      <w:r w:rsidRPr="3ACCB1DF" w:rsidR="133E98D9">
        <w:rPr>
          <w:rFonts w:ascii="Aptos" w:hAnsi="Aptos" w:eastAsia="Aptos" w:cs="Aptos"/>
          <w:noProof w:val="0"/>
          <w:sz w:val="20"/>
          <w:szCs w:val="20"/>
          <w:lang w:val="es-ES"/>
        </w:rPr>
        <w:t>también abraza y reequilibra.</w:t>
      </w:r>
    </w:p>
    <w:p w:rsidR="133E98D9" w:rsidP="3ACCB1DF" w:rsidRDefault="133E98D9" w14:paraId="00ACB38B" w14:textId="672B1059">
      <w:pPr>
        <w:spacing w:before="240" w:beforeAutospacing="off" w:after="240" w:afterAutospacing="off"/>
        <w:jc w:val="both"/>
        <w:rPr>
          <w:rFonts w:ascii="Aptos" w:hAnsi="Aptos" w:eastAsia="Aptos" w:cs="Aptos"/>
          <w:noProof w:val="0"/>
          <w:sz w:val="20"/>
          <w:szCs w:val="20"/>
          <w:lang w:val="es-ES"/>
        </w:rPr>
      </w:pPr>
      <w:r w:rsidRPr="25D1919A" w:rsidR="25D1919A">
        <w:rPr>
          <w:rFonts w:ascii="Aptos" w:hAnsi="Aptos" w:eastAsia="Aptos" w:cs="Aptos"/>
          <w:b w:val="1"/>
          <w:bCs w:val="1"/>
          <w:noProof w:val="0"/>
          <w:sz w:val="20"/>
          <w:szCs w:val="20"/>
          <w:lang w:val="es-ES"/>
        </w:rPr>
        <w:t>4. Empieza tu día con alimento real</w:t>
      </w:r>
      <w:r>
        <w:br/>
      </w:r>
      <w:r w:rsidRPr="25D1919A" w:rsidR="25D1919A">
        <w:rPr>
          <w:rFonts w:ascii="Aptos" w:hAnsi="Aptos" w:eastAsia="Aptos" w:cs="Aptos"/>
          <w:noProof w:val="0"/>
          <w:sz w:val="20"/>
          <w:szCs w:val="20"/>
          <w:lang w:val="es-ES"/>
        </w:rPr>
        <w:t>El cuerpo busca equilibrio en los meses fríos. Cocinar con ingredientes de temporada, de manera lenta y presente, es una forma de reconectarte con la energía vital que alimenta el cuerpo y calma la mente. Empieza el día con un desayuno cálido. Más allá de lo que prepares, lo importante es el ritual, encender la estufa, escuchar el sonido del agua al hervir y agradecer los alimentos que te nutren.</w:t>
      </w:r>
    </w:p>
    <w:p w:rsidR="133E98D9" w:rsidP="3ACCB1DF" w:rsidRDefault="133E98D9" w14:paraId="13B652FF" w14:textId="0B6B5F96">
      <w:pPr>
        <w:spacing w:before="240" w:beforeAutospacing="off" w:after="240" w:afterAutospacing="off"/>
        <w:jc w:val="both"/>
        <w:rPr>
          <w:rFonts w:ascii="Aptos" w:hAnsi="Aptos" w:eastAsia="Aptos" w:cs="Aptos" w:asciiTheme="minorAscii" w:hAnsiTheme="minorAscii" w:eastAsiaTheme="minorAscii" w:cstheme="minorBidi"/>
          <w:b w:val="1"/>
          <w:bCs w:val="1"/>
          <w:i w:val="0"/>
          <w:iCs w:val="0"/>
          <w:caps w:val="0"/>
          <w:smallCaps w:val="0"/>
          <w:strike w:val="0"/>
          <w:dstrike w:val="0"/>
          <w:noProof w:val="0"/>
          <w:color w:val="000000" w:themeColor="text1" w:themeTint="FF" w:themeShade="FF"/>
          <w:sz w:val="20"/>
          <w:szCs w:val="20"/>
          <w:u w:val="none"/>
          <w:lang w:val="es-ES" w:eastAsia="en-US" w:bidi="ar-SA"/>
        </w:rPr>
      </w:pPr>
      <w:r w:rsidRPr="3ACCB1DF" w:rsidR="133E98D9">
        <w:rPr>
          <w:rFonts w:ascii="Aptos" w:hAnsi="Aptos" w:eastAsia="Aptos" w:cs="Aptos"/>
          <w:b w:val="1"/>
          <w:bCs w:val="1"/>
          <w:noProof w:val="0"/>
          <w:sz w:val="20"/>
          <w:szCs w:val="20"/>
          <w:lang w:val="es-ES"/>
        </w:rPr>
        <w:t>5. Ritual de gratitud</w:t>
      </w:r>
      <w:r>
        <w:br/>
      </w:r>
      <w:r w:rsidRPr="3ACCB1DF" w:rsidR="133E98D9">
        <w:rPr>
          <w:rFonts w:ascii="Aptos" w:hAnsi="Aptos" w:eastAsia="Aptos" w:cs="Aptos"/>
          <w:noProof w:val="0"/>
          <w:sz w:val="20"/>
          <w:szCs w:val="20"/>
          <w:lang w:val="es-ES"/>
        </w:rPr>
        <w:t>Cierra el día reconociendo lo que tienes y lo que eres. Puedes escribir tres cosas por las que te sientes agradecido en un diario, en una nota de voz o simplemente pensarlas antes de dormir. La gratitud es el punto de partida para vivir con propósito y ligereza, un recordatorio de que incluso en el invierno, la vida florece en lo invisible.</w:t>
      </w:r>
    </w:p>
    <w:p w:rsidR="39C9A336" w:rsidP="3ACCB1DF" w:rsidRDefault="39C9A336" w14:paraId="6A127124" w14:textId="523A00CE">
      <w:pPr>
        <w:spacing w:before="240" w:beforeAutospacing="off" w:after="240" w:afterAutospacing="off"/>
        <w:jc w:val="both"/>
        <w:rPr>
          <w:rFonts w:ascii="Aptos" w:hAnsi="Aptos" w:eastAsia="Aptos" w:cs="Aptos" w:asciiTheme="minorAscii" w:hAnsiTheme="minorAscii" w:eastAsiaTheme="minorAscii" w:cstheme="minorBidi"/>
          <w:b w:val="1"/>
          <w:bCs w:val="1"/>
          <w:i w:val="0"/>
          <w:iCs w:val="0"/>
          <w:caps w:val="0"/>
          <w:smallCaps w:val="0"/>
          <w:strike w:val="0"/>
          <w:dstrike w:val="0"/>
          <w:noProof w:val="0"/>
          <w:color w:val="000000" w:themeColor="text1" w:themeTint="FF" w:themeShade="FF"/>
          <w:sz w:val="20"/>
          <w:szCs w:val="20"/>
          <w:u w:val="none"/>
          <w:lang w:val="es-ES" w:eastAsia="en-US" w:bidi="ar-SA"/>
        </w:rPr>
      </w:pPr>
      <w:r w:rsidRPr="3ACCB1DF" w:rsidR="39C9A336">
        <w:rPr>
          <w:rFonts w:ascii="Aptos" w:hAnsi="Aptos" w:eastAsia="Aptos" w:cs="Aptos" w:asciiTheme="minorAscii" w:hAnsiTheme="minorAscii" w:eastAsiaTheme="minorAscii" w:cstheme="minorBidi"/>
          <w:b w:val="1"/>
          <w:bCs w:val="1"/>
          <w:i w:val="0"/>
          <w:iCs w:val="0"/>
          <w:caps w:val="0"/>
          <w:smallCaps w:val="0"/>
          <w:strike w:val="0"/>
          <w:dstrike w:val="0"/>
          <w:noProof w:val="0"/>
          <w:color w:val="000000" w:themeColor="text1" w:themeTint="FF" w:themeShade="FF"/>
          <w:sz w:val="20"/>
          <w:szCs w:val="20"/>
          <w:u w:val="none"/>
          <w:lang w:val="es-ES" w:eastAsia="en-US" w:bidi="ar-SA"/>
        </w:rPr>
        <w:t>Un espacio que inspira a reconectar</w:t>
      </w:r>
    </w:p>
    <w:p w:rsidR="5A53EF54" w:rsidP="3ACCB1DF" w:rsidRDefault="5A53EF54" w14:paraId="2924E29D" w14:textId="7162714A">
      <w:pPr>
        <w:spacing w:before="240" w:beforeAutospacing="off" w:after="240" w:afterAutospacing="off"/>
        <w:jc w:val="both"/>
        <w:rPr>
          <w:rFonts w:ascii="Aptos" w:hAnsi="Aptos" w:eastAsia="Aptos" w:cs="Aptos"/>
          <w:noProof w:val="0"/>
          <w:sz w:val="20"/>
          <w:szCs w:val="20"/>
          <w:lang w:val="es-ES"/>
        </w:rPr>
      </w:pPr>
      <w:r w:rsidRPr="25D1919A" w:rsidR="25D1919A">
        <w:rPr>
          <w:rFonts w:ascii="Aptos" w:hAnsi="Aptos" w:eastAsia="Aptos" w:cs="" w:asciiTheme="minorAscii" w:hAnsiTheme="minorAscii" w:eastAsiaTheme="minorAscii" w:cstheme="minorBidi"/>
          <w:noProof w:val="0"/>
          <w:color w:val="auto"/>
          <w:sz w:val="20"/>
          <w:szCs w:val="20"/>
          <w:lang w:val="es-ES" w:eastAsia="en-US" w:bidi="ar-SA"/>
        </w:rPr>
        <w:t xml:space="preserve">En medio del bosque, </w:t>
      </w:r>
      <w:r w:rsidRPr="25D1919A" w:rsidR="25D1919A">
        <w:rPr>
          <w:rFonts w:ascii="Aptos" w:hAnsi="Aptos" w:eastAsia="Aptos" w:cs="" w:asciiTheme="minorAscii" w:hAnsiTheme="minorAscii" w:eastAsiaTheme="minorAscii" w:cstheme="minorBidi"/>
          <w:b w:val="1"/>
          <w:bCs w:val="1"/>
          <w:noProof w:val="0"/>
          <w:color w:val="auto"/>
          <w:sz w:val="20"/>
          <w:szCs w:val="20"/>
          <w:lang w:val="es-ES" w:eastAsia="en-US" w:bidi="ar-SA"/>
        </w:rPr>
        <w:t>Reserva Santa Fe</w:t>
      </w:r>
      <w:r w:rsidRPr="25D1919A" w:rsidR="25D1919A">
        <w:rPr>
          <w:rFonts w:ascii="Aptos" w:hAnsi="Aptos" w:eastAsia="Aptos" w:cs="" w:asciiTheme="minorAscii" w:hAnsiTheme="minorAscii" w:eastAsiaTheme="minorAscii" w:cstheme="minorBidi"/>
          <w:noProof w:val="0"/>
          <w:color w:val="auto"/>
          <w:sz w:val="20"/>
          <w:szCs w:val="20"/>
          <w:lang w:val="es-ES" w:eastAsia="en-US" w:bidi="ar-SA"/>
        </w:rPr>
        <w:t xml:space="preserve"> nace bajo una filosofía que celebra la conexión profunda con la naturaleza. Concebido como el primer proyecto regenerativo en México, su propósito es crear hogares que integren diseño, sostenibilidad y bienestar, donde el entorno natural no se modifica, sino que se regenera a través de sus tres pilares:</w:t>
      </w:r>
      <w:r w:rsidRPr="25D1919A" w:rsidR="25D1919A">
        <w:rPr>
          <w:rFonts w:ascii="Aptos" w:hAnsi="Aptos" w:eastAsia="Aptos" w:cs="" w:asciiTheme="minorAscii" w:hAnsiTheme="minorAscii" w:eastAsiaTheme="minorAscii" w:cstheme="minorBidi"/>
          <w:b w:val="1"/>
          <w:bCs w:val="1"/>
          <w:noProof w:val="0"/>
          <w:color w:val="auto"/>
          <w:sz w:val="20"/>
          <w:szCs w:val="20"/>
          <w:lang w:val="es-ES" w:eastAsia="en-US" w:bidi="ar-SA"/>
        </w:rPr>
        <w:t xml:space="preserve"> </w:t>
      </w:r>
      <w:r w:rsidRPr="25D1919A" w:rsidR="25D1919A">
        <w:rPr>
          <w:rFonts w:ascii="Aptos" w:hAnsi="Aptos" w:eastAsia="Aptos" w:cs="" w:asciiTheme="minorAscii" w:hAnsiTheme="minorAscii" w:eastAsiaTheme="minorAscii" w:cstheme="minorBidi"/>
          <w:b w:val="1"/>
          <w:bCs w:val="1"/>
          <w:noProof w:val="0"/>
          <w:color w:val="auto"/>
          <w:sz w:val="20"/>
          <w:szCs w:val="20"/>
          <w:lang w:val="es-ES" w:eastAsia="en-US" w:bidi="ar-SA"/>
        </w:rPr>
        <w:t>wellness</w:t>
      </w:r>
      <w:r w:rsidRPr="25D1919A" w:rsidR="25D1919A">
        <w:rPr>
          <w:rFonts w:ascii="Aptos" w:hAnsi="Aptos" w:eastAsia="Aptos" w:cs="" w:asciiTheme="minorAscii" w:hAnsiTheme="minorAscii" w:eastAsiaTheme="minorAscii" w:cstheme="minorBidi"/>
          <w:b w:val="1"/>
          <w:bCs w:val="1"/>
          <w:noProof w:val="0"/>
          <w:color w:val="auto"/>
          <w:sz w:val="20"/>
          <w:szCs w:val="20"/>
          <w:lang w:val="es-ES" w:eastAsia="en-US" w:bidi="ar-SA"/>
        </w:rPr>
        <w:t xml:space="preserve">, sostenibilidad y </w:t>
      </w:r>
      <w:r w:rsidRPr="25D1919A" w:rsidR="25D1919A">
        <w:rPr>
          <w:rFonts w:ascii="Aptos" w:hAnsi="Aptos" w:eastAsia="Aptos" w:cs="" w:asciiTheme="minorAscii" w:hAnsiTheme="minorAscii" w:eastAsiaTheme="minorAscii" w:cstheme="minorBidi"/>
          <w:b w:val="1"/>
          <w:bCs w:val="1"/>
          <w:noProof w:val="0"/>
          <w:color w:val="auto"/>
          <w:sz w:val="20"/>
          <w:szCs w:val="20"/>
          <w:lang w:val="es-ES" w:eastAsia="en-US" w:bidi="ar-SA"/>
        </w:rPr>
        <w:t>lujo</w:t>
      </w:r>
      <w:r w:rsidRPr="25D1919A" w:rsidR="25D1919A">
        <w:rPr>
          <w:rFonts w:ascii="Aptos" w:hAnsi="Aptos" w:eastAsia="Aptos" w:cs="" w:asciiTheme="minorAscii" w:hAnsiTheme="minorAscii" w:eastAsiaTheme="minorAscii" w:cstheme="minorBidi"/>
          <w:noProof w:val="0"/>
          <w:color w:val="auto"/>
          <w:sz w:val="20"/>
          <w:szCs w:val="20"/>
          <w:lang w:val="es-ES" w:eastAsia="en-US" w:bidi="ar-SA"/>
        </w:rPr>
        <w:t>.</w:t>
      </w:r>
    </w:p>
    <w:p w:rsidR="5A53EF54" w:rsidP="3ACCB1DF" w:rsidRDefault="5A53EF54" w14:paraId="14014320" w14:textId="492D4365">
      <w:pPr>
        <w:spacing w:before="240" w:beforeAutospacing="off" w:after="240" w:afterAutospacing="off"/>
        <w:jc w:val="both"/>
        <w:rPr>
          <w:rFonts w:ascii="Aptos" w:hAnsi="Aptos" w:eastAsia="Aptos" w:cs="Aptos"/>
          <w:noProof w:val="0"/>
          <w:sz w:val="20"/>
          <w:szCs w:val="20"/>
          <w:lang w:val="es-ES"/>
        </w:rPr>
      </w:pPr>
      <w:r w:rsidRPr="25D1919A" w:rsidR="25D1919A">
        <w:rPr>
          <w:rFonts w:ascii="Aptos" w:hAnsi="Aptos" w:eastAsia="Aptos" w:cs="" w:asciiTheme="minorAscii" w:hAnsiTheme="minorAscii" w:eastAsiaTheme="minorAscii" w:cstheme="minorBidi"/>
          <w:noProof w:val="0"/>
          <w:color w:val="auto"/>
          <w:sz w:val="20"/>
          <w:szCs w:val="20"/>
          <w:lang w:val="es-ES" w:eastAsia="en-US" w:bidi="ar-SA"/>
        </w:rPr>
        <w:t>Cada espacio está diseñado para invitar a la pausa y a la contemplación, un lugar donde el silencio, la arquitectura y el paisaje se entrelazan para recordarnos que habitar también es una forma de sanar. Reaprender a convivir con la naturaleza es, al final, una manera de crear un hogar en equilibrio, capaz de restaurar el mundo valioso, saludable y maravilloso que heredamos, y que legaremos a las generaciones por venir.</w:t>
      </w:r>
    </w:p>
    <w:p xmlns:wp14="http://schemas.microsoft.com/office/word/2010/wordml" w:rsidP="70C81308" wp14:paraId="5C1A07E2" wp14:textId="5B760BF1">
      <w:pPr>
        <w:spacing w:before="240" w:beforeAutospacing="off" w:after="240" w:afterAutospacing="off"/>
        <w:jc w:val="both"/>
        <w:rPr>
          <w:rFonts w:ascii="Aptos" w:hAnsi="Aptos" w:eastAsia="Aptos" w:cs="Aptos" w:asciiTheme="minorAscii" w:hAnsiTheme="minorAscii" w:eastAsiaTheme="minorAscii" w:cstheme="minorAscii"/>
          <w:b w:val="0"/>
          <w:bCs w:val="0"/>
          <w:noProof w:val="0"/>
          <w:color w:val="auto"/>
          <w:sz w:val="20"/>
          <w:szCs w:val="20"/>
          <w:lang w:val="es-ES"/>
        </w:rPr>
      </w:pPr>
      <w:r w:rsidRPr="70C81308" w:rsidR="70C81308">
        <w:rPr>
          <w:rFonts w:ascii="Aptos" w:hAnsi="Aptos" w:eastAsia="Aptos" w:cs="Aptos" w:asciiTheme="minorAscii" w:hAnsiTheme="minorAscii" w:eastAsiaTheme="minorAscii" w:cstheme="minorAscii"/>
          <w:b w:val="0"/>
          <w:bCs w:val="0"/>
          <w:noProof w:val="0"/>
          <w:color w:val="auto"/>
          <w:sz w:val="20"/>
          <w:szCs w:val="20"/>
          <w:lang w:val="es-ES"/>
        </w:rPr>
        <w:t xml:space="preserve">Más información en </w:t>
      </w:r>
      <w:hyperlink r:id="R1603767ce5204d90">
        <w:r w:rsidRPr="70C81308" w:rsidR="70C81308">
          <w:rPr>
            <w:rStyle w:val="Hyperlink"/>
            <w:rFonts w:ascii="Aptos" w:hAnsi="Aptos" w:eastAsia="Aptos" w:cs="Aptos" w:asciiTheme="minorAscii" w:hAnsiTheme="minorAscii" w:eastAsiaTheme="minorAscii" w:cstheme="minorAscii"/>
            <w:b w:val="0"/>
            <w:bCs w:val="0"/>
            <w:noProof w:val="0"/>
            <w:color w:val="auto"/>
            <w:sz w:val="20"/>
            <w:szCs w:val="20"/>
            <w:lang w:val="es-ES"/>
          </w:rPr>
          <w:t>www.reservasantafe.com</w:t>
        </w:r>
      </w:hyperlink>
      <w:r w:rsidRPr="70C81308" w:rsidR="70C81308">
        <w:rPr>
          <w:rFonts w:ascii="Aptos" w:hAnsi="Aptos" w:eastAsia="Aptos" w:cs="Aptos" w:asciiTheme="minorAscii" w:hAnsiTheme="minorAscii" w:eastAsiaTheme="minorAscii" w:cstheme="minorAscii"/>
          <w:b w:val="0"/>
          <w:bCs w:val="0"/>
          <w:noProof w:val="0"/>
          <w:color w:val="auto"/>
          <w:sz w:val="20"/>
          <w:szCs w:val="20"/>
          <w:lang w:val="es-ES"/>
        </w:rPr>
        <w:t xml:space="preserve"> | Tel. 55 5966 3533 | </w:t>
      </w:r>
      <w:hyperlink r:id="Rba65c1aafb0044e6">
        <w:r w:rsidRPr="70C81308" w:rsidR="70C81308">
          <w:rPr>
            <w:rStyle w:val="Hyperlink"/>
            <w:rFonts w:ascii="Aptos" w:hAnsi="Aptos" w:eastAsia="Aptos" w:cs="Aptos" w:asciiTheme="minorAscii" w:hAnsiTheme="minorAscii" w:eastAsiaTheme="minorAscii" w:cstheme="minorAscii"/>
            <w:b w:val="0"/>
            <w:bCs w:val="0"/>
            <w:noProof w:val="0"/>
            <w:color w:val="auto"/>
            <w:sz w:val="20"/>
            <w:szCs w:val="20"/>
            <w:lang w:val="es-ES"/>
          </w:rPr>
          <w:t>info@reservasantafe.com</w:t>
        </w:r>
      </w:hyperlink>
      <w:r w:rsidRPr="70C81308" w:rsidR="70C81308">
        <w:rPr>
          <w:rFonts w:ascii="Aptos" w:hAnsi="Aptos" w:eastAsia="Aptos" w:cs="Aptos" w:asciiTheme="minorAscii" w:hAnsiTheme="minorAscii" w:eastAsiaTheme="minorAscii" w:cstheme="minorAscii"/>
          <w:b w:val="0"/>
          <w:bCs w:val="0"/>
          <w:noProof w:val="0"/>
          <w:color w:val="auto"/>
          <w:sz w:val="20"/>
          <w:szCs w:val="20"/>
          <w:lang w:val="es-ES"/>
        </w:rPr>
        <w:t xml:space="preserve"> </w:t>
      </w:r>
    </w:p>
    <w:p w:rsidR="70C81308" w:rsidP="70C81308" w:rsidRDefault="70C81308" w14:paraId="41422EF1" w14:textId="39FD2A82">
      <w:pPr>
        <w:spacing w:before="240" w:beforeAutospacing="off" w:after="240" w:afterAutospacing="off"/>
        <w:jc w:val="both"/>
        <w:rPr>
          <w:rFonts w:ascii="Aptos" w:hAnsi="Aptos" w:eastAsia="Aptos" w:cs="Aptos" w:asciiTheme="minorAscii" w:hAnsiTheme="minorAscii" w:eastAsiaTheme="minorAscii" w:cstheme="minorAscii"/>
          <w:b w:val="0"/>
          <w:bCs w:val="0"/>
          <w:noProof w:val="0"/>
          <w:color w:val="auto"/>
          <w:sz w:val="22"/>
          <w:szCs w:val="22"/>
          <w:lang w:val="es-ES"/>
        </w:rPr>
      </w:pPr>
    </w:p>
    <w:p w:rsidR="3ACCB1DF" w:rsidP="3ACCB1DF" w:rsidRDefault="3ACCB1DF" w14:paraId="5AA64620" w14:textId="44DEA740">
      <w:pPr>
        <w:spacing w:before="240" w:beforeAutospacing="off" w:after="240" w:afterAutospacing="off"/>
        <w:jc w:val="both"/>
        <w:rPr>
          <w:rFonts w:ascii="Aptos" w:hAnsi="Aptos" w:eastAsia="Aptos" w:cs="Aptos" w:asciiTheme="minorAscii" w:hAnsiTheme="minorAscii" w:eastAsiaTheme="minorAscii" w:cstheme="minorAscii"/>
          <w:b w:val="0"/>
          <w:bCs w:val="0"/>
          <w:noProof w:val="0"/>
          <w:color w:val="auto"/>
          <w:sz w:val="22"/>
          <w:szCs w:val="22"/>
          <w:lang w:val="es-ES"/>
        </w:rPr>
      </w:pPr>
    </w:p>
    <w:p w:rsidR="3ACCB1DF" w:rsidP="3ACCB1DF" w:rsidRDefault="3ACCB1DF" w14:paraId="310AB97A" w14:textId="0F38FB43">
      <w:pPr>
        <w:spacing w:before="240" w:beforeAutospacing="off" w:after="240" w:afterAutospacing="off"/>
        <w:jc w:val="both"/>
        <w:rPr>
          <w:rFonts w:ascii="Aptos" w:hAnsi="Aptos" w:eastAsia="Aptos" w:cs="Aptos" w:asciiTheme="minorAscii" w:hAnsiTheme="minorAscii" w:eastAsiaTheme="minorAscii" w:cstheme="minorAscii"/>
          <w:b w:val="0"/>
          <w:bCs w:val="0"/>
          <w:noProof w:val="0"/>
          <w:color w:val="auto"/>
          <w:sz w:val="22"/>
          <w:szCs w:val="22"/>
          <w:lang w:val="es-ES"/>
        </w:rPr>
      </w:pPr>
    </w:p>
    <w:p w:rsidR="3ACCB1DF" w:rsidP="3ACCB1DF" w:rsidRDefault="3ACCB1DF" w14:paraId="1649501E" w14:textId="60D54B9F">
      <w:pPr>
        <w:spacing w:before="240" w:beforeAutospacing="off" w:after="240" w:afterAutospacing="off"/>
        <w:jc w:val="both"/>
        <w:rPr>
          <w:rFonts w:ascii="Aptos" w:hAnsi="Aptos" w:eastAsia="Aptos" w:cs="Aptos" w:asciiTheme="minorAscii" w:hAnsiTheme="minorAscii" w:eastAsiaTheme="minorAscii" w:cstheme="minorAscii"/>
          <w:b w:val="0"/>
          <w:bCs w:val="0"/>
          <w:noProof w:val="0"/>
          <w:color w:val="auto"/>
          <w:sz w:val="22"/>
          <w:szCs w:val="22"/>
          <w:lang w:val="es-ES"/>
        </w:rPr>
      </w:pPr>
    </w:p>
    <w:p w:rsidR="3ACCB1DF" w:rsidP="3ACCB1DF" w:rsidRDefault="3ACCB1DF" w14:paraId="0B1CB251" w14:textId="62F10DBB">
      <w:pPr>
        <w:spacing w:before="240" w:beforeAutospacing="off" w:after="240" w:afterAutospacing="off"/>
        <w:jc w:val="both"/>
        <w:rPr>
          <w:rFonts w:ascii="Aptos" w:hAnsi="Aptos" w:eastAsia="Aptos" w:cs="Aptos" w:asciiTheme="minorAscii" w:hAnsiTheme="minorAscii" w:eastAsiaTheme="minorAscii" w:cstheme="minorAscii"/>
          <w:b w:val="0"/>
          <w:bCs w:val="0"/>
          <w:noProof w:val="0"/>
          <w:color w:val="auto"/>
          <w:sz w:val="22"/>
          <w:szCs w:val="22"/>
          <w:lang w:val="es-ES"/>
        </w:rPr>
      </w:pPr>
    </w:p>
    <w:p w:rsidR="3ACCB1DF" w:rsidP="3ACCB1DF" w:rsidRDefault="3ACCB1DF" w14:paraId="12E3B17E" w14:textId="706178E9">
      <w:pPr>
        <w:spacing w:before="240" w:beforeAutospacing="off" w:after="240" w:afterAutospacing="off"/>
        <w:jc w:val="both"/>
        <w:rPr>
          <w:rFonts w:ascii="Aptos" w:hAnsi="Aptos" w:eastAsia="Aptos" w:cs="Aptos" w:asciiTheme="minorAscii" w:hAnsiTheme="minorAscii" w:eastAsiaTheme="minorAscii" w:cstheme="minorAscii"/>
          <w:b w:val="0"/>
          <w:bCs w:val="0"/>
          <w:noProof w:val="0"/>
          <w:color w:val="auto"/>
          <w:sz w:val="22"/>
          <w:szCs w:val="22"/>
          <w:lang w:val="es-ES"/>
        </w:rPr>
      </w:pPr>
    </w:p>
    <w:p w:rsidR="3ACCB1DF" w:rsidP="3ACCB1DF" w:rsidRDefault="3ACCB1DF" w14:paraId="01036CD4" w14:textId="4838F412">
      <w:pPr>
        <w:spacing w:before="240" w:beforeAutospacing="off" w:after="240" w:afterAutospacing="off"/>
        <w:jc w:val="both"/>
        <w:rPr>
          <w:rFonts w:ascii="Aptos" w:hAnsi="Aptos" w:eastAsia="Aptos" w:cs="Aptos" w:asciiTheme="minorAscii" w:hAnsiTheme="minorAscii" w:eastAsiaTheme="minorAscii" w:cstheme="minorAscii"/>
          <w:b w:val="0"/>
          <w:bCs w:val="0"/>
          <w:noProof w:val="0"/>
          <w:color w:val="auto"/>
          <w:sz w:val="22"/>
          <w:szCs w:val="22"/>
          <w:lang w:val="es-ES"/>
        </w:rPr>
      </w:pPr>
    </w:p>
    <w:p w:rsidR="3ACCB1DF" w:rsidP="3ACCB1DF" w:rsidRDefault="3ACCB1DF" w14:paraId="3D40BDB5" w14:textId="48C2BA01">
      <w:pPr>
        <w:spacing w:before="240" w:beforeAutospacing="off" w:after="240" w:afterAutospacing="off"/>
        <w:jc w:val="both"/>
        <w:rPr>
          <w:rFonts w:ascii="Aptos" w:hAnsi="Aptos" w:eastAsia="Aptos" w:cs="Aptos" w:asciiTheme="minorAscii" w:hAnsiTheme="minorAscii" w:eastAsiaTheme="minorAscii" w:cstheme="minorAscii"/>
          <w:b w:val="0"/>
          <w:bCs w:val="0"/>
          <w:noProof w:val="0"/>
          <w:color w:val="auto"/>
          <w:sz w:val="22"/>
          <w:szCs w:val="22"/>
          <w:lang w:val="es-ES"/>
        </w:rPr>
      </w:pPr>
    </w:p>
    <w:p w:rsidR="3ACCB1DF" w:rsidP="3ACCB1DF" w:rsidRDefault="3ACCB1DF" w14:paraId="740DB651" w14:textId="2D09D090">
      <w:pPr>
        <w:spacing w:before="240" w:beforeAutospacing="off" w:after="240" w:afterAutospacing="off"/>
        <w:jc w:val="both"/>
        <w:rPr>
          <w:rFonts w:ascii="Aptos" w:hAnsi="Aptos" w:eastAsia="Aptos" w:cs="Aptos" w:asciiTheme="minorAscii" w:hAnsiTheme="minorAscii" w:eastAsiaTheme="minorAscii" w:cstheme="minorAscii"/>
          <w:b w:val="0"/>
          <w:bCs w:val="0"/>
          <w:noProof w:val="0"/>
          <w:color w:val="auto"/>
          <w:sz w:val="22"/>
          <w:szCs w:val="22"/>
          <w:lang w:val="es-ES"/>
        </w:rPr>
      </w:pPr>
    </w:p>
    <w:p w:rsidR="3ACCB1DF" w:rsidP="3ACCB1DF" w:rsidRDefault="3ACCB1DF" w14:paraId="00BDEC23" w14:textId="5D4D31EC">
      <w:pPr>
        <w:spacing w:before="240" w:beforeAutospacing="off" w:after="240" w:afterAutospacing="off"/>
        <w:jc w:val="both"/>
        <w:rPr>
          <w:rFonts w:ascii="Aptos" w:hAnsi="Aptos" w:eastAsia="Aptos" w:cs="Aptos" w:asciiTheme="minorAscii" w:hAnsiTheme="minorAscii" w:eastAsiaTheme="minorAscii" w:cstheme="minorAscii"/>
          <w:b w:val="0"/>
          <w:bCs w:val="0"/>
          <w:noProof w:val="0"/>
          <w:color w:val="auto"/>
          <w:sz w:val="22"/>
          <w:szCs w:val="22"/>
          <w:lang w:val="es-ES"/>
        </w:rPr>
      </w:pPr>
    </w:p>
    <w:p w:rsidR="3ACCB1DF" w:rsidP="3ACCB1DF" w:rsidRDefault="3ACCB1DF" w14:paraId="14016392" w14:textId="0199B221">
      <w:pPr>
        <w:pStyle w:val="Normal"/>
        <w:spacing w:before="240" w:beforeAutospacing="off" w:after="240" w:afterAutospacing="off"/>
        <w:jc w:val="both"/>
        <w:rPr>
          <w:rFonts w:ascii="Aptos" w:hAnsi="Aptos" w:eastAsia="Aptos" w:cs="Aptos" w:asciiTheme="minorAscii" w:hAnsiTheme="minorAscii" w:eastAsiaTheme="minorAscii" w:cstheme="minorAscii"/>
          <w:b w:val="0"/>
          <w:bCs w:val="0"/>
          <w:noProof w:val="0"/>
          <w:color w:val="auto"/>
          <w:sz w:val="22"/>
          <w:szCs w:val="22"/>
          <w:lang w:val="es-ES"/>
        </w:rPr>
      </w:pPr>
    </w:p>
    <w:p w:rsidR="70C81308" w:rsidP="70C81308" w:rsidRDefault="70C81308" w14:paraId="369F05C4" w14:textId="4F39FEBF">
      <w:pPr>
        <w:spacing w:before="240" w:beforeAutospacing="off" w:after="240" w:afterAutospacing="off"/>
        <w:jc w:val="both"/>
        <w:rPr>
          <w:rFonts w:ascii="Aptos" w:hAnsi="Aptos" w:eastAsia="Aptos" w:cs="Aptos" w:asciiTheme="minorAscii" w:hAnsiTheme="minorAscii" w:eastAsiaTheme="minorAscii" w:cstheme="minorAscii"/>
          <w:b w:val="0"/>
          <w:bCs w:val="0"/>
          <w:noProof w:val="0"/>
          <w:color w:val="auto"/>
          <w:sz w:val="22"/>
          <w:szCs w:val="22"/>
          <w:lang w:val="es-ES"/>
        </w:rPr>
      </w:pPr>
    </w:p>
    <w:sectPr>
      <w:pgSz w:w="11906" w:h="16838" w:orient="portrait"/>
      <w:pgMar w:top="1440" w:right="1440" w:bottom="1440" w:left="1440" w:header="720" w:footer="720" w:gutter="0"/>
      <w:cols w:space="720"/>
      <w:docGrid w:linePitch="360"/>
      <w:headerReference w:type="default" r:id="R928786312bbb4e4a"/>
      <w:footerReference w:type="default" r:id="Rce663e5c7d024875"/>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005"/>
      <w:gridCol w:w="3005"/>
      <w:gridCol w:w="3005"/>
    </w:tblGrid>
    <w:tr w:rsidR="55802DD5" w:rsidTr="55802DD5" w14:paraId="627B2F70">
      <w:trPr>
        <w:trHeight w:val="300"/>
      </w:trPr>
      <w:tc>
        <w:tcPr>
          <w:tcW w:w="3005" w:type="dxa"/>
          <w:tcMar/>
        </w:tcPr>
        <w:p w:rsidR="55802DD5" w:rsidP="55802DD5" w:rsidRDefault="55802DD5" w14:paraId="3CCCE78C" w14:textId="02E1C1B9">
          <w:pPr>
            <w:pStyle w:val="Header"/>
            <w:bidi w:val="0"/>
            <w:ind w:left="-115"/>
            <w:jc w:val="left"/>
          </w:pPr>
        </w:p>
      </w:tc>
      <w:tc>
        <w:tcPr>
          <w:tcW w:w="3005" w:type="dxa"/>
          <w:tcMar/>
        </w:tcPr>
        <w:p w:rsidR="55802DD5" w:rsidP="55802DD5" w:rsidRDefault="55802DD5" w14:paraId="33ACB057" w14:textId="3EBE222E">
          <w:pPr>
            <w:pStyle w:val="Header"/>
            <w:bidi w:val="0"/>
            <w:jc w:val="center"/>
          </w:pPr>
        </w:p>
      </w:tc>
      <w:tc>
        <w:tcPr>
          <w:tcW w:w="3005" w:type="dxa"/>
          <w:tcMar/>
        </w:tcPr>
        <w:p w:rsidR="55802DD5" w:rsidP="55802DD5" w:rsidRDefault="55802DD5" w14:paraId="57CD90E0" w14:textId="5F091B1C">
          <w:pPr>
            <w:pStyle w:val="Header"/>
            <w:bidi w:val="0"/>
            <w:ind w:right="-115"/>
            <w:jc w:val="right"/>
          </w:pPr>
        </w:p>
      </w:tc>
    </w:tr>
  </w:tbl>
  <w:p w:rsidR="55802DD5" w:rsidP="55802DD5" w:rsidRDefault="55802DD5" w14:paraId="67756C91" w14:textId="355E4D45">
    <w:pPr>
      <w:pStyle w:val="Footer"/>
      <w:bidi w:val="0"/>
    </w:pPr>
  </w:p>
</w:ftr>
</file>

<file path=word/header.xml><?xml version="1.0" encoding="utf-8"?>
<w:hdr xmlns:w14="http://schemas.microsoft.com/office/word/2010/wordml" xmlns:wp="http://schemas.openxmlformats.org/drawingml/2006/wordprocessingDrawing" xmlns:wp14="http://schemas.microsoft.com/office/word/2010/wordprocessingDrawing" xmlns:a="http://schemas.openxmlformats.org/drawingml/2006/main" xmlns:pic="http://schemas.openxmlformats.org/drawingml/2006/picture" xmlns:r="http://schemas.openxmlformats.org/officeDocument/2006/relationships" xmlns:a14="http://schemas.microsoft.com/office/drawing/2010/main" xmlns:w="http://schemas.openxmlformats.org/wordprocessingml/2006/main">
  <w:tbl>
    <w:tblPr>
      <w:tblStyle w:val="TableNormal"/>
      <w:bidiVisual w:val="0"/>
      <w:tblW w:w="0" w:type="auto"/>
      <w:tblLayout w:type="fixed"/>
      <w:tblLook w:val="06A0" w:firstRow="1" w:lastRow="0" w:firstColumn="1" w:lastColumn="0" w:noHBand="1" w:noVBand="1"/>
    </w:tblPr>
    <w:tblGrid>
      <w:gridCol w:w="3005"/>
      <w:gridCol w:w="3005"/>
      <w:gridCol w:w="3005"/>
    </w:tblGrid>
    <w:tr w:rsidR="55802DD5" w:rsidTr="23969270" w14:paraId="5FD3B9CB">
      <w:trPr>
        <w:trHeight w:val="1650"/>
      </w:trPr>
      <w:tc>
        <w:tcPr>
          <w:tcW w:w="3005" w:type="dxa"/>
          <w:tcMar/>
        </w:tcPr>
        <w:p w:rsidR="55802DD5" w:rsidP="55802DD5" w:rsidRDefault="55802DD5" w14:paraId="65C56981" w14:textId="28B81F26">
          <w:pPr>
            <w:pStyle w:val="Header"/>
            <w:bidi w:val="0"/>
            <w:ind w:left="-115"/>
            <w:jc w:val="left"/>
          </w:pPr>
        </w:p>
      </w:tc>
      <w:tc>
        <w:tcPr>
          <w:tcW w:w="3005" w:type="dxa"/>
          <w:tcMar/>
        </w:tcPr>
        <w:p w:rsidR="55802DD5" w:rsidP="55802DD5" w:rsidRDefault="55802DD5" w14:paraId="7EE2F75E" w14:textId="7E679C6F">
          <w:pPr>
            <w:bidi w:val="0"/>
            <w:jc w:val="center"/>
          </w:pPr>
          <w:r>
            <w:drawing>
              <wp:inline wp14:editId="3DB61F26" wp14:anchorId="4C8410C5">
                <wp:extent cx="1038225" cy="1038225"/>
                <wp:effectExtent l="0" t="0" r="0" b="0"/>
                <wp:docPr id="1536026296" name="" descr="Imagen" title=""/>
                <wp:cNvGraphicFramePr>
                  <a:graphicFrameLocks noChangeAspect="1"/>
                </wp:cNvGraphicFramePr>
                <a:graphic>
                  <a:graphicData uri="http://schemas.openxmlformats.org/drawingml/2006/picture">
                    <pic:pic>
                      <pic:nvPicPr>
                        <pic:cNvPr id="0" name=""/>
                        <pic:cNvPicPr/>
                      </pic:nvPicPr>
                      <pic:blipFill>
                        <a:blip r:embed="R1c866cb159954c72">
                          <a:extLst xmlns:a="http://schemas.openxmlformats.org/drawingml/2006/main">
                            <a:ext xmlns:a="http://schemas.openxmlformats.org/drawingml/2006/main" uri="{28A0092B-C50C-407E-A947-70E740481C1C}">
                              <a14:useLocalDpi xmlns:a14="http://schemas.microsoft.com/office/drawing/2010/main" val="0"/>
                            </a:ext>
                          </a:extLst>
                        </a:blip>
                        <a:stretch>
                          <a:fillRect/>
                        </a:stretch>
                      </pic:blipFill>
                      <pic:spPr>
                        <a:xfrm rot="0" flipH="0" flipV="0">
                          <a:off x="0" y="0"/>
                          <a:ext cx="1038225" cy="1038225"/>
                        </a:xfrm>
                        <a:prstGeom prst="rect">
                          <a:avLst/>
                        </a:prstGeom>
                      </pic:spPr>
                    </pic:pic>
                  </a:graphicData>
                </a:graphic>
              </wp:inline>
            </w:drawing>
          </w:r>
        </w:p>
      </w:tc>
      <w:tc>
        <w:tcPr>
          <w:tcW w:w="3005" w:type="dxa"/>
          <w:tcMar/>
        </w:tcPr>
        <w:p w:rsidR="55802DD5" w:rsidP="55802DD5" w:rsidRDefault="55802DD5" w14:paraId="76768AAF" w14:textId="3B436C2C">
          <w:pPr>
            <w:pStyle w:val="Header"/>
            <w:bidi w:val="0"/>
            <w:ind w:right="-115"/>
            <w:jc w:val="right"/>
          </w:pPr>
        </w:p>
      </w:tc>
    </w:tr>
  </w:tbl>
  <w:p w:rsidR="55802DD5" w:rsidP="55802DD5" w:rsidRDefault="55802DD5" w14:paraId="6CCFA3EC" w14:textId="42F4A719">
    <w:pPr>
      <w:pStyle w:val="Header"/>
      <w:bidi w:val="0"/>
    </w:pPr>
  </w:p>
</w:hdr>
</file>

<file path=word/intelligence2.xml><?xml version="1.0" encoding="utf-8"?>
<int2:intelligence xmlns:int2="http://schemas.microsoft.com/office/intelligence/2020/intelligence">
  <int2:observations>
    <int2:textHash int2:hashCode="534fF+ydrRz6Dk" int2:id="Z0jebTtI">
      <int2:state int2:type="spell" int2:value="Rejected"/>
    </int2:textHash>
    <int2:bookmark int2:bookmarkName="_Int_583nA414" int2:invalidationBookmarkName="" int2:hashCode="msnpvIOoDYBGJS" int2:id="66BHZRBd">
      <int2:state int2:type="gram" int2:value="Rejected"/>
    </int2:bookmark>
  </int2:observations>
  <int2:intelligenceSettings/>
</int2:intelligence>
</file>

<file path=word/numbering.xml><?xml version="1.0" encoding="utf-8"?>
<w:numbering xmlns:w="http://schemas.openxmlformats.org/wordprocessingml/2006/main">
  <w:abstractNum xmlns:w="http://schemas.openxmlformats.org/wordprocessingml/2006/main" w:abstractNumId="4">
    <w:nsid w:val="49fe222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7925263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
    <w:nsid w:val="7d1c6bd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2e9e266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4">
    <w:abstractNumId w:val="4"/>
  </w:num>
  <w:num w:numId="3">
    <w:abstractNumId w:val="3"/>
  </w:num>
  <w:num w:numId="2">
    <w:abstractNumId w:val="2"/>
  </w:num>
  <w:num w:numId="1">
    <w:abstractNumId w:val="1"/>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DC0029E"/>
    <w:rsid w:val="003FE6F9"/>
    <w:rsid w:val="00406683"/>
    <w:rsid w:val="0112D04E"/>
    <w:rsid w:val="0250D291"/>
    <w:rsid w:val="034132D8"/>
    <w:rsid w:val="04A3D9AF"/>
    <w:rsid w:val="05522E6D"/>
    <w:rsid w:val="05AFA8C0"/>
    <w:rsid w:val="066DB7BD"/>
    <w:rsid w:val="07788A0F"/>
    <w:rsid w:val="07838E1F"/>
    <w:rsid w:val="089C9DBF"/>
    <w:rsid w:val="089FD026"/>
    <w:rsid w:val="09DA61DB"/>
    <w:rsid w:val="0A27575D"/>
    <w:rsid w:val="0A8AC4FB"/>
    <w:rsid w:val="0C7DFD3A"/>
    <w:rsid w:val="0DAAEF10"/>
    <w:rsid w:val="0E7DE08F"/>
    <w:rsid w:val="0ED720B9"/>
    <w:rsid w:val="0EDEC7F4"/>
    <w:rsid w:val="0F329926"/>
    <w:rsid w:val="0F756CFD"/>
    <w:rsid w:val="0FE6C8E2"/>
    <w:rsid w:val="101B81E8"/>
    <w:rsid w:val="10EFB433"/>
    <w:rsid w:val="11AE6A95"/>
    <w:rsid w:val="12CD6643"/>
    <w:rsid w:val="12E56F04"/>
    <w:rsid w:val="133E98D9"/>
    <w:rsid w:val="14F8F1C1"/>
    <w:rsid w:val="152FEB00"/>
    <w:rsid w:val="18E5AAFD"/>
    <w:rsid w:val="198C13AC"/>
    <w:rsid w:val="199DA7CE"/>
    <w:rsid w:val="19BF0C7A"/>
    <w:rsid w:val="1A0AD9D8"/>
    <w:rsid w:val="1B4BBB26"/>
    <w:rsid w:val="1B669BDA"/>
    <w:rsid w:val="1BFE8DA9"/>
    <w:rsid w:val="1C4C9DA0"/>
    <w:rsid w:val="1C53E184"/>
    <w:rsid w:val="1D2919A9"/>
    <w:rsid w:val="1DDC650C"/>
    <w:rsid w:val="1E1DADA3"/>
    <w:rsid w:val="1E5C4991"/>
    <w:rsid w:val="1E6511CC"/>
    <w:rsid w:val="1F0B7ED8"/>
    <w:rsid w:val="1F2960CA"/>
    <w:rsid w:val="1F54D134"/>
    <w:rsid w:val="1F8FC74B"/>
    <w:rsid w:val="1FF3A76D"/>
    <w:rsid w:val="20639BC5"/>
    <w:rsid w:val="20CBF546"/>
    <w:rsid w:val="2195DD98"/>
    <w:rsid w:val="222A900F"/>
    <w:rsid w:val="23347E56"/>
    <w:rsid w:val="23969270"/>
    <w:rsid w:val="246C84BF"/>
    <w:rsid w:val="247C643D"/>
    <w:rsid w:val="24CD1E46"/>
    <w:rsid w:val="24D1B9A0"/>
    <w:rsid w:val="2533D445"/>
    <w:rsid w:val="25D1919A"/>
    <w:rsid w:val="26B2B7D0"/>
    <w:rsid w:val="26B46645"/>
    <w:rsid w:val="270C0F77"/>
    <w:rsid w:val="27660CCF"/>
    <w:rsid w:val="27810184"/>
    <w:rsid w:val="28FE1DC0"/>
    <w:rsid w:val="29420581"/>
    <w:rsid w:val="2966C53E"/>
    <w:rsid w:val="29B5FE7B"/>
    <w:rsid w:val="2A275A62"/>
    <w:rsid w:val="2A3C0D6C"/>
    <w:rsid w:val="2A59D504"/>
    <w:rsid w:val="2A9B9C47"/>
    <w:rsid w:val="2B6B507F"/>
    <w:rsid w:val="2B6CF067"/>
    <w:rsid w:val="2C59A36E"/>
    <w:rsid w:val="2C59B2BC"/>
    <w:rsid w:val="2C75226F"/>
    <w:rsid w:val="2CA19089"/>
    <w:rsid w:val="2CEFFEDC"/>
    <w:rsid w:val="2D86066E"/>
    <w:rsid w:val="2E0BA711"/>
    <w:rsid w:val="2E1ABE88"/>
    <w:rsid w:val="2E6682BE"/>
    <w:rsid w:val="2EA312C7"/>
    <w:rsid w:val="2F25B77F"/>
    <w:rsid w:val="2FB450B1"/>
    <w:rsid w:val="3051BC86"/>
    <w:rsid w:val="309C4639"/>
    <w:rsid w:val="31862E2B"/>
    <w:rsid w:val="31AE3E7B"/>
    <w:rsid w:val="332FD9F1"/>
    <w:rsid w:val="33B33D5E"/>
    <w:rsid w:val="33B7FAA6"/>
    <w:rsid w:val="33C2C655"/>
    <w:rsid w:val="33FB50D8"/>
    <w:rsid w:val="34FCE365"/>
    <w:rsid w:val="35152DE2"/>
    <w:rsid w:val="3533399E"/>
    <w:rsid w:val="3554D2A6"/>
    <w:rsid w:val="3566EE33"/>
    <w:rsid w:val="358FAC10"/>
    <w:rsid w:val="36446CDF"/>
    <w:rsid w:val="370B7D86"/>
    <w:rsid w:val="372CE142"/>
    <w:rsid w:val="376D1651"/>
    <w:rsid w:val="3777E291"/>
    <w:rsid w:val="37A2A040"/>
    <w:rsid w:val="37F6F228"/>
    <w:rsid w:val="3801E584"/>
    <w:rsid w:val="3893FE82"/>
    <w:rsid w:val="3959E62B"/>
    <w:rsid w:val="39C9A336"/>
    <w:rsid w:val="39F5B4DC"/>
    <w:rsid w:val="3A9794A1"/>
    <w:rsid w:val="3ACCB1DF"/>
    <w:rsid w:val="3B08E3F0"/>
    <w:rsid w:val="3B6BEF24"/>
    <w:rsid w:val="3C56DCD9"/>
    <w:rsid w:val="3CF961B2"/>
    <w:rsid w:val="3EA98D43"/>
    <w:rsid w:val="3FC69994"/>
    <w:rsid w:val="3FE4EB25"/>
    <w:rsid w:val="411A77CE"/>
    <w:rsid w:val="414AA106"/>
    <w:rsid w:val="4152DB4B"/>
    <w:rsid w:val="41E62AEE"/>
    <w:rsid w:val="424BEC5C"/>
    <w:rsid w:val="4271E059"/>
    <w:rsid w:val="42EC0AF5"/>
    <w:rsid w:val="43345CB3"/>
    <w:rsid w:val="43406DA8"/>
    <w:rsid w:val="444091D0"/>
    <w:rsid w:val="44ADAAB7"/>
    <w:rsid w:val="44CDCDD3"/>
    <w:rsid w:val="44F94A35"/>
    <w:rsid w:val="460B633F"/>
    <w:rsid w:val="4641F6DD"/>
    <w:rsid w:val="46ACCA19"/>
    <w:rsid w:val="476C8798"/>
    <w:rsid w:val="47954CAB"/>
    <w:rsid w:val="486AC028"/>
    <w:rsid w:val="49EE4623"/>
    <w:rsid w:val="4A658887"/>
    <w:rsid w:val="4AA34F7C"/>
    <w:rsid w:val="4AF6E6BC"/>
    <w:rsid w:val="4B792629"/>
    <w:rsid w:val="4B8DA4F7"/>
    <w:rsid w:val="4C472E17"/>
    <w:rsid w:val="4DFCAF9C"/>
    <w:rsid w:val="4F4784BC"/>
    <w:rsid w:val="50360CBE"/>
    <w:rsid w:val="511D0F9E"/>
    <w:rsid w:val="5151F5B8"/>
    <w:rsid w:val="51631A62"/>
    <w:rsid w:val="519A6D5F"/>
    <w:rsid w:val="51F90947"/>
    <w:rsid w:val="525E1717"/>
    <w:rsid w:val="52B7AB15"/>
    <w:rsid w:val="52D9507A"/>
    <w:rsid w:val="5408F69D"/>
    <w:rsid w:val="54CF428D"/>
    <w:rsid w:val="54EB38CD"/>
    <w:rsid w:val="554DAC13"/>
    <w:rsid w:val="55802DD5"/>
    <w:rsid w:val="55A9D2A1"/>
    <w:rsid w:val="597C9B2A"/>
    <w:rsid w:val="59FE58EE"/>
    <w:rsid w:val="5A53EF54"/>
    <w:rsid w:val="5B2E51AF"/>
    <w:rsid w:val="5B447010"/>
    <w:rsid w:val="5C2ED079"/>
    <w:rsid w:val="5C3FD14D"/>
    <w:rsid w:val="5C4AB460"/>
    <w:rsid w:val="5C4D09BE"/>
    <w:rsid w:val="5C71FCF1"/>
    <w:rsid w:val="5D3C1D70"/>
    <w:rsid w:val="5D43E922"/>
    <w:rsid w:val="5D51FC16"/>
    <w:rsid w:val="5DC0029E"/>
    <w:rsid w:val="5E0A900F"/>
    <w:rsid w:val="5E2963B6"/>
    <w:rsid w:val="5E77B2FC"/>
    <w:rsid w:val="5EC26D70"/>
    <w:rsid w:val="607DC15A"/>
    <w:rsid w:val="608BB01E"/>
    <w:rsid w:val="6257867A"/>
    <w:rsid w:val="62FAB57B"/>
    <w:rsid w:val="639791B0"/>
    <w:rsid w:val="64ECA281"/>
    <w:rsid w:val="666628D0"/>
    <w:rsid w:val="66A2430F"/>
    <w:rsid w:val="66B04437"/>
    <w:rsid w:val="66EF043E"/>
    <w:rsid w:val="66F123E0"/>
    <w:rsid w:val="676556A9"/>
    <w:rsid w:val="6845EF17"/>
    <w:rsid w:val="68678160"/>
    <w:rsid w:val="69124CF0"/>
    <w:rsid w:val="693C807F"/>
    <w:rsid w:val="694D7CEC"/>
    <w:rsid w:val="6A1AC9AD"/>
    <w:rsid w:val="6A30B9EB"/>
    <w:rsid w:val="6C09A9DD"/>
    <w:rsid w:val="6C8C515F"/>
    <w:rsid w:val="6CF7031F"/>
    <w:rsid w:val="6DEEE5EF"/>
    <w:rsid w:val="6DF83401"/>
    <w:rsid w:val="6E065E6C"/>
    <w:rsid w:val="6E9B00A1"/>
    <w:rsid w:val="6F2062E5"/>
    <w:rsid w:val="70A6056F"/>
    <w:rsid w:val="70C6EE33"/>
    <w:rsid w:val="70C81308"/>
    <w:rsid w:val="712113A7"/>
    <w:rsid w:val="712CFDA7"/>
    <w:rsid w:val="7152A689"/>
    <w:rsid w:val="716E486E"/>
    <w:rsid w:val="72FE6658"/>
    <w:rsid w:val="731AE2DC"/>
    <w:rsid w:val="7326E5FB"/>
    <w:rsid w:val="73474123"/>
    <w:rsid w:val="735C7145"/>
    <w:rsid w:val="73B211DC"/>
    <w:rsid w:val="73CC1C09"/>
    <w:rsid w:val="74D8A2F1"/>
    <w:rsid w:val="74DC2CCC"/>
    <w:rsid w:val="751C5322"/>
    <w:rsid w:val="7567CBBE"/>
    <w:rsid w:val="758A5BC5"/>
    <w:rsid w:val="76B22478"/>
    <w:rsid w:val="76F6AEC9"/>
    <w:rsid w:val="771A86A2"/>
    <w:rsid w:val="7758FDE0"/>
    <w:rsid w:val="77969DDD"/>
    <w:rsid w:val="78706877"/>
    <w:rsid w:val="788AD969"/>
    <w:rsid w:val="78ECD294"/>
    <w:rsid w:val="78F6407B"/>
    <w:rsid w:val="795AA5F3"/>
    <w:rsid w:val="7998343B"/>
    <w:rsid w:val="7A43A364"/>
    <w:rsid w:val="7A824907"/>
    <w:rsid w:val="7A990742"/>
    <w:rsid w:val="7B0CFCD6"/>
    <w:rsid w:val="7B5371D5"/>
    <w:rsid w:val="7BC2349A"/>
    <w:rsid w:val="7BCA20B9"/>
    <w:rsid w:val="7C562C10"/>
    <w:rsid w:val="7D7B97E8"/>
    <w:rsid w:val="7D9B5C56"/>
    <w:rsid w:val="7DA55CC5"/>
    <w:rsid w:val="7F775E9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C0029E"/>
  <w15:chartTrackingRefBased/>
  <w15:docId w15:val="{B6BB5CF0-EBE0-4F5B-B2A1-1399A136FF4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HAnsi" w:cstheme="minorBidi"/>
        <w:sz w:val="24"/>
        <w:szCs w:val="24"/>
        <w:lang w:val="es-ES" w:eastAsia="en-US"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ing2">
    <w:uiPriority w:val="9"/>
    <w:name w:val="heading 2"/>
    <w:basedOn w:val="Normal"/>
    <w:next w:val="Normal"/>
    <w:unhideWhenUsed/>
    <w:qFormat/>
    <w:rsid w:val="18E5AAFD"/>
    <w:rPr>
      <w:rFonts w:ascii="Aptos Display" w:hAnsi="Aptos Display" w:eastAsia="Aptos Display" w:cs="" w:asciiTheme="majorAscii" w:hAnsiTheme="majorAscii" w:eastAsiaTheme="minorAscii" w:cstheme="majorEastAsia"/>
      <w:color w:val="0F4761" w:themeColor="accent1" w:themeTint="FF" w:themeShade="BF"/>
      <w:sz w:val="32"/>
      <w:szCs w:val="32"/>
    </w:rPr>
    <w:pPr>
      <w:keepNext w:val="1"/>
      <w:keepLines w:val="1"/>
      <w:spacing w:before="160" w:after="80"/>
      <w:outlineLvl w:val="1"/>
    </w:pPr>
  </w:style>
  <w:style w:type="paragraph" w:styleId="Heading3">
    <w:uiPriority w:val="9"/>
    <w:name w:val="heading 3"/>
    <w:basedOn w:val="Normal"/>
    <w:next w:val="Normal"/>
    <w:unhideWhenUsed/>
    <w:qFormat/>
    <w:rsid w:val="18E5AAFD"/>
    <w:rPr>
      <w:rFonts w:eastAsia="Aptos Display" w:cs="" w:eastAsiaTheme="minorAscii" w:cstheme="majorEastAsia"/>
      <w:color w:val="0F4761" w:themeColor="accent1" w:themeTint="FF" w:themeShade="BF"/>
      <w:sz w:val="28"/>
      <w:szCs w:val="28"/>
    </w:rPr>
    <w:pPr>
      <w:keepNext w:val="1"/>
      <w:keepLines w:val="1"/>
      <w:spacing w:before="160" w:after="80"/>
      <w:outlineLvl w:val="2"/>
    </w:pPr>
  </w:style>
  <w:style w:type="paragraph" w:styleId="ListParagraph">
    <w:uiPriority w:val="34"/>
    <w:name w:val="List Paragraph"/>
    <w:basedOn w:val="Normal"/>
    <w:qFormat/>
    <w:rsid w:val="18E5AAFD"/>
    <w:pPr>
      <w:spacing/>
      <w:ind w:left="720"/>
      <w:contextualSpacing/>
    </w:pPr>
  </w:style>
  <w:style w:type="character" w:styleId="Hyperlink">
    <w:uiPriority w:val="99"/>
    <w:name w:val="Hyperlink"/>
    <w:basedOn w:val="DefaultParagraphFont"/>
    <w:unhideWhenUsed/>
    <w:rsid w:val="18E5AAFD"/>
    <w:rPr>
      <w:color w:val="467886"/>
      <w:u w:val="single"/>
    </w:rPr>
  </w:style>
  <w:style w:type="paragraph" w:styleId="Header">
    <w:uiPriority w:val="99"/>
    <w:name w:val="header"/>
    <w:basedOn w:val="Normal"/>
    <w:unhideWhenUsed/>
    <w:rsid w:val="55802DD5"/>
    <w:pPr>
      <w:tabs>
        <w:tab w:val="center" w:leader="none" w:pos="4680"/>
        <w:tab w:val="right" w:leader="none" w:pos="9360"/>
      </w:tabs>
      <w:spacing w:after="0" w:line="240" w:lineRule="auto"/>
    </w:pPr>
  </w:style>
  <w:style w:type="paragraph" w:styleId="Footer">
    <w:uiPriority w:val="99"/>
    <w:name w:val="footer"/>
    <w:basedOn w:val="Normal"/>
    <w:unhideWhenUsed/>
    <w:rsid w:val="55802DD5"/>
    <w:pPr>
      <w:tabs>
        <w:tab w:val="center" w:leader="none" w:pos="4680"/>
        <w:tab w:val="right" w:leader="none" w:pos="9360"/>
      </w:tabs>
      <w:spacing w:after="0" w:line="240" w:lineRule="auto"/>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numbering" Target="numbering.xml" Id="Rabebaf41b28b4b3e" /><Relationship Type="http://schemas.openxmlformats.org/officeDocument/2006/relationships/header" Target="header.xml" Id="R928786312bbb4e4a" /><Relationship Type="http://schemas.openxmlformats.org/officeDocument/2006/relationships/footer" Target="footer.xml" Id="Rce663e5c7d024875" /><Relationship Type="http://schemas.microsoft.com/office/2011/relationships/people" Target="people.xml" Id="R3cc40580092d415f" /><Relationship Type="http://schemas.microsoft.com/office/2011/relationships/commentsExtended" Target="commentsExtended.xml" Id="R99b0ed25a35c40e1" /><Relationship Type="http://schemas.microsoft.com/office/2016/09/relationships/commentsIds" Target="commentsIds.xml" Id="R799e2f3a6daf46ff" /><Relationship Type="http://schemas.microsoft.com/office/2020/10/relationships/intelligence" Target="intelligence2.xml" Id="R04bdcef4a2d841a9" /><Relationship Type="http://schemas.openxmlformats.org/officeDocument/2006/relationships/hyperlink" Target="http://www.reservasantafe.com/" TargetMode="External" Id="R1603767ce5204d90" /><Relationship Type="http://schemas.openxmlformats.org/officeDocument/2006/relationships/hyperlink" Target="mailto:info@reservasantafe.com" TargetMode="External" Id="Rba65c1aafb0044e6" /></Relationships>
</file>

<file path=word/_rels/header.xml.rels>&#65279;<?xml version="1.0" encoding="utf-8"?><Relationships xmlns="http://schemas.openxmlformats.org/package/2006/relationships"><Relationship Type="http://schemas.openxmlformats.org/officeDocument/2006/relationships/image" Target="/media/image2.png" Id="R1c866cb159954c72"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9FFD12E64736A40BE28B151472001BD" ma:contentTypeVersion="16" ma:contentTypeDescription="Create a new document." ma:contentTypeScope="" ma:versionID="c9308ac52b75ac53465c2bd51cf55796">
  <xsd:schema xmlns:xsd="http://www.w3.org/2001/XMLSchema" xmlns:xs="http://www.w3.org/2001/XMLSchema" xmlns:p="http://schemas.microsoft.com/office/2006/metadata/properties" xmlns:ns2="85f1cd9c-e7b3-4342-bb1f-6572efd3bc97" xmlns:ns3="928b6d83-b05c-43e3-bd10-fc841b0bdb73" targetNamespace="http://schemas.microsoft.com/office/2006/metadata/properties" ma:root="true" ma:fieldsID="02ecac5b614759adc79d9708822d846a" ns2:_="" ns3:_="">
    <xsd:import namespace="85f1cd9c-e7b3-4342-bb1f-6572efd3bc97"/>
    <xsd:import namespace="928b6d83-b05c-43e3-bd10-fc841b0bdb7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3:SharedWithUsers" minOccurs="0"/>
                <xsd:element ref="ns3:SharedWithDetail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1cd9c-e7b3-4342-bb1f-6572efd3bc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f32d7cad-b8c0-437e-8370-508ec018d2d0"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28b6d83-b05c-43e3-bd10-fc841b0bdb73"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be2f4833-37b4-40c8-bb74-bf1d4dc19ed6}" ma:internalName="TaxCatchAll" ma:showField="CatchAllData" ma:web="928b6d83-b05c-43e3-bd10-fc841b0bdb73">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28b6d83-b05c-43e3-bd10-fc841b0bdb73" xsi:nil="true"/>
    <lcf76f155ced4ddcb4097134ff3c332f xmlns="85f1cd9c-e7b3-4342-bb1f-6572efd3bc9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5F26448-FCA0-4E9A-A2DA-4B388F8D715C}"/>
</file>

<file path=customXml/itemProps2.xml><?xml version="1.0" encoding="utf-8"?>
<ds:datastoreItem xmlns:ds="http://schemas.openxmlformats.org/officeDocument/2006/customXml" ds:itemID="{63051B44-A808-4B28-B08C-ED9A921C4637}"/>
</file>

<file path=customXml/itemProps3.xml><?xml version="1.0" encoding="utf-8"?>
<ds:datastoreItem xmlns:ds="http://schemas.openxmlformats.org/officeDocument/2006/customXml" ds:itemID="{C88F9513-0A75-42C0-A82C-13280E08276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Yazmin Veloz Romero</dc:creator>
  <keywords/>
  <dc:description/>
  <lastModifiedBy>Usuario invitado</lastModifiedBy>
  <dcterms:created xsi:type="dcterms:W3CDTF">2025-05-12T18:49:11.0000000Z</dcterms:created>
  <dcterms:modified xsi:type="dcterms:W3CDTF">2025-11-05T00:05:25.6326009Z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0x01010009FFD12E64736A40BE28B151472001BD</vt:lpwstr>
  </property>
  <property fmtid="{D5CDD505-2E9C-101B-9397-08002B2CF9AE}" pid="3" name="MediaServiceImageTags">
    <vt:lpwstr/>
  </property>
</Properties>
</file>